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Pr="002C65B8" w:rsidRDefault="00D320D6" w:rsidP="002C65B8">
      <w:pPr>
        <w:ind w:left="426"/>
        <w:jc w:val="center"/>
        <w:rPr>
          <w:rFonts w:ascii="Arial" w:hAnsi="Arial" w:cs="Arial"/>
          <w:b/>
        </w:rPr>
      </w:pPr>
      <w:bookmarkStart w:id="0" w:name="_GoBack"/>
      <w:r w:rsidRPr="002C65B8">
        <w:rPr>
          <w:rFonts w:ascii="Arial" w:hAnsi="Arial" w:cs="Arial"/>
          <w:b/>
        </w:rPr>
        <w:t xml:space="preserve">ESPECIFICACIONES TÉCNICAS </w:t>
      </w:r>
      <w:r w:rsidR="00B45825" w:rsidRPr="002C65B8">
        <w:rPr>
          <w:rFonts w:ascii="Arial" w:hAnsi="Arial" w:cs="Arial"/>
          <w:b/>
        </w:rPr>
        <w:t>DEL SERVICIO</w:t>
      </w:r>
    </w:p>
    <w:p w:rsidR="00994686" w:rsidRPr="002C65B8" w:rsidRDefault="00994686" w:rsidP="002C65B8">
      <w:pPr>
        <w:ind w:left="426"/>
        <w:jc w:val="center"/>
        <w:rPr>
          <w:rFonts w:ascii="Arial" w:hAnsi="Arial" w:cs="Arial"/>
          <w:b/>
        </w:rPr>
      </w:pPr>
    </w:p>
    <w:p w:rsidR="00586FB9" w:rsidRPr="002C65B8" w:rsidRDefault="00307FA2" w:rsidP="002C65B8">
      <w:pPr>
        <w:ind w:left="142"/>
        <w:jc w:val="center"/>
        <w:rPr>
          <w:rFonts w:ascii="Arial" w:hAnsi="Arial" w:cs="Arial"/>
          <w:b/>
        </w:rPr>
      </w:pPr>
      <w:r w:rsidRPr="002C65B8">
        <w:rPr>
          <w:rFonts w:ascii="Arial" w:hAnsi="Arial" w:cs="Arial"/>
          <w:b/>
        </w:rPr>
        <w:t xml:space="preserve">OBJETO DE CONTRATACIÓN: </w:t>
      </w:r>
      <w:r w:rsidR="00265FB8" w:rsidRPr="002C65B8">
        <w:rPr>
          <w:rFonts w:ascii="Arial" w:hAnsi="Arial" w:cs="Arial"/>
          <w:b/>
        </w:rPr>
        <w:t>“</w:t>
      </w:r>
      <w:r w:rsidR="00BD3272" w:rsidRPr="002C65B8">
        <w:rPr>
          <w:rFonts w:ascii="Arial" w:eastAsia="Arial" w:hAnsi="Arial" w:cs="Arial"/>
          <w:b/>
        </w:rPr>
        <w:t>SERVICIO DE ALQUILER DE AMBIENTE PARA REVISIÓN, CLASIFICACIÓN DE MATERIAL ELECTORAL, COMPUTO DE RESULTADOS DEL VOTO EN EL EXTERIOR, SALA DE PRENSA - ELECCIONES GENERALES 2020</w:t>
      </w:r>
      <w:r w:rsidR="00265FB8" w:rsidRPr="002C65B8">
        <w:rPr>
          <w:rFonts w:ascii="Arial" w:eastAsia="Arial" w:hAnsi="Arial" w:cs="Arial"/>
          <w:b/>
        </w:rPr>
        <w:t>”</w:t>
      </w:r>
    </w:p>
    <w:p w:rsidR="00BD3272" w:rsidRPr="002C65B8" w:rsidRDefault="00BD3272" w:rsidP="002C65B8">
      <w:pPr>
        <w:spacing w:before="14"/>
        <w:jc w:val="center"/>
        <w:rPr>
          <w:rFonts w:ascii="Arial" w:hAnsi="Arial"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9284"/>
      </w:tblGrid>
      <w:tr w:rsidR="00D320D6" w:rsidRPr="002C65B8" w:rsidTr="00034504">
        <w:trPr>
          <w:trHeight w:val="397"/>
        </w:trPr>
        <w:tc>
          <w:tcPr>
            <w:tcW w:w="9776" w:type="dxa"/>
            <w:gridSpan w:val="2"/>
            <w:shd w:val="clear" w:color="auto" w:fill="767171"/>
            <w:vAlign w:val="center"/>
          </w:tcPr>
          <w:p w:rsidR="00D320D6" w:rsidRPr="002C65B8" w:rsidRDefault="00D320D6" w:rsidP="002C65B8">
            <w:pPr>
              <w:pStyle w:val="Textoindependiente3"/>
              <w:numPr>
                <w:ilvl w:val="0"/>
                <w:numId w:val="5"/>
              </w:numPr>
              <w:rPr>
                <w:b/>
                <w:bCs/>
                <w:color w:val="FFFFFF"/>
                <w:sz w:val="20"/>
                <w:lang w:val="es-BO"/>
              </w:rPr>
            </w:pPr>
            <w:r w:rsidRPr="002C65B8">
              <w:rPr>
                <w:b/>
                <w:bCs/>
                <w:color w:val="FFFFFF"/>
                <w:sz w:val="20"/>
                <w:lang w:val="es-BO"/>
              </w:rPr>
              <w:t>CARACTE</w:t>
            </w:r>
            <w:r w:rsidR="00CC7D2C" w:rsidRPr="002C65B8">
              <w:rPr>
                <w:b/>
                <w:bCs/>
                <w:color w:val="FFFFFF"/>
                <w:sz w:val="20"/>
                <w:lang w:val="es-BO"/>
              </w:rPr>
              <w:t>RÍSTICAS GENERALES DEL(LOS) SERVICIO(</w:t>
            </w:r>
            <w:r w:rsidRPr="002C65B8">
              <w:rPr>
                <w:b/>
                <w:bCs/>
                <w:color w:val="FFFFFF"/>
                <w:sz w:val="20"/>
                <w:lang w:val="es-BO"/>
              </w:rPr>
              <w:t>S)</w:t>
            </w:r>
          </w:p>
        </w:tc>
      </w:tr>
      <w:tr w:rsidR="00D320D6" w:rsidRPr="002C65B8" w:rsidTr="00034504">
        <w:trPr>
          <w:trHeight w:val="397"/>
        </w:trPr>
        <w:tc>
          <w:tcPr>
            <w:tcW w:w="9776" w:type="dxa"/>
            <w:gridSpan w:val="2"/>
            <w:shd w:val="clear" w:color="auto" w:fill="D9D9D9" w:themeFill="background1" w:themeFillShade="D9"/>
            <w:vAlign w:val="center"/>
          </w:tcPr>
          <w:p w:rsidR="00D320D6" w:rsidRPr="002C65B8" w:rsidRDefault="00CC7D2C" w:rsidP="002C65B8">
            <w:pPr>
              <w:pStyle w:val="Textoindependiente3"/>
              <w:numPr>
                <w:ilvl w:val="0"/>
                <w:numId w:val="3"/>
              </w:numPr>
              <w:rPr>
                <w:bCs/>
                <w:i/>
                <w:iCs/>
                <w:sz w:val="20"/>
                <w:lang w:val="es-BO"/>
              </w:rPr>
            </w:pPr>
            <w:r w:rsidRPr="002C65B8">
              <w:rPr>
                <w:b/>
                <w:bCs/>
                <w:sz w:val="20"/>
                <w:lang w:val="es-BO"/>
              </w:rPr>
              <w:t>REQUISITOS DEL(LOS) SERVICIO(</w:t>
            </w:r>
            <w:r w:rsidR="00D320D6" w:rsidRPr="002C65B8">
              <w:rPr>
                <w:b/>
                <w:bCs/>
                <w:sz w:val="20"/>
                <w:lang w:val="es-BO"/>
              </w:rPr>
              <w:t>S)</w:t>
            </w:r>
            <w:r w:rsidR="00D320D6" w:rsidRPr="002C65B8">
              <w:rPr>
                <w:bCs/>
                <w:i/>
                <w:iCs/>
                <w:sz w:val="20"/>
                <w:lang w:val="es-BO"/>
              </w:rPr>
              <w:t xml:space="preserve"> </w:t>
            </w:r>
          </w:p>
        </w:tc>
      </w:tr>
      <w:tr w:rsidR="00D320D6" w:rsidRPr="002C65B8" w:rsidTr="00034504">
        <w:trPr>
          <w:trHeight w:val="325"/>
        </w:trPr>
        <w:tc>
          <w:tcPr>
            <w:tcW w:w="492" w:type="dxa"/>
            <w:shd w:val="clear" w:color="auto" w:fill="auto"/>
            <w:vAlign w:val="center"/>
          </w:tcPr>
          <w:p w:rsidR="00D320D6" w:rsidRPr="002C65B8" w:rsidRDefault="001A5AC1" w:rsidP="002C65B8">
            <w:pPr>
              <w:ind w:left="-60" w:right="-108"/>
              <w:contextualSpacing/>
              <w:jc w:val="center"/>
              <w:rPr>
                <w:rFonts w:ascii="Arial" w:hAnsi="Arial" w:cs="Arial"/>
                <w:b/>
              </w:rPr>
            </w:pPr>
            <w:r w:rsidRPr="002C65B8">
              <w:rPr>
                <w:rFonts w:ascii="Arial" w:hAnsi="Arial" w:cs="Arial"/>
                <w:b/>
                <w:iCs/>
              </w:rPr>
              <w:t>Ítem</w:t>
            </w:r>
          </w:p>
        </w:tc>
        <w:tc>
          <w:tcPr>
            <w:tcW w:w="9284" w:type="dxa"/>
            <w:shd w:val="clear" w:color="auto" w:fill="auto"/>
            <w:vAlign w:val="center"/>
          </w:tcPr>
          <w:p w:rsidR="00D320D6" w:rsidRPr="002C65B8" w:rsidRDefault="00D320D6" w:rsidP="002C65B8">
            <w:pPr>
              <w:contextualSpacing/>
              <w:rPr>
                <w:rFonts w:ascii="Arial" w:hAnsi="Arial" w:cs="Arial"/>
                <w:b/>
                <w:iCs/>
              </w:rPr>
            </w:pPr>
            <w:r w:rsidRPr="002C65B8">
              <w:rPr>
                <w:rFonts w:ascii="Arial" w:hAnsi="Arial" w:cs="Arial"/>
                <w:b/>
                <w:iCs/>
              </w:rPr>
              <w:t>Características técnicas</w:t>
            </w:r>
            <w:r w:rsidR="00EF785C" w:rsidRPr="002C65B8">
              <w:rPr>
                <w:rFonts w:ascii="Arial" w:hAnsi="Arial" w:cs="Arial"/>
                <w:b/>
                <w:iCs/>
              </w:rPr>
              <w:t>:</w:t>
            </w:r>
          </w:p>
        </w:tc>
      </w:tr>
      <w:tr w:rsidR="00D77864" w:rsidRPr="002C65B8" w:rsidTr="00034504">
        <w:trPr>
          <w:trHeight w:val="2746"/>
        </w:trPr>
        <w:tc>
          <w:tcPr>
            <w:tcW w:w="492" w:type="dxa"/>
            <w:shd w:val="clear" w:color="auto" w:fill="auto"/>
            <w:vAlign w:val="center"/>
          </w:tcPr>
          <w:p w:rsidR="00D77864" w:rsidRPr="002C65B8" w:rsidRDefault="00D77864" w:rsidP="002C65B8">
            <w:pPr>
              <w:pStyle w:val="Textoindependiente3"/>
              <w:jc w:val="center"/>
              <w:rPr>
                <w:sz w:val="20"/>
                <w:lang w:val="es-BO"/>
              </w:rPr>
            </w:pPr>
            <w:r w:rsidRPr="002C65B8">
              <w:rPr>
                <w:sz w:val="20"/>
                <w:lang w:val="es-BO"/>
              </w:rPr>
              <w:t>1</w:t>
            </w:r>
          </w:p>
        </w:tc>
        <w:tc>
          <w:tcPr>
            <w:tcW w:w="9284" w:type="dxa"/>
            <w:shd w:val="clear" w:color="auto" w:fill="auto"/>
            <w:vAlign w:val="center"/>
          </w:tcPr>
          <w:p w:rsidR="00B45825" w:rsidRPr="002C65B8" w:rsidRDefault="00B45825" w:rsidP="002C65B8">
            <w:pPr>
              <w:pStyle w:val="Textoindependiente3"/>
              <w:rPr>
                <w:b/>
                <w:sz w:val="20"/>
                <w:u w:val="single"/>
              </w:rPr>
            </w:pPr>
            <w:r w:rsidRPr="002C65B8">
              <w:rPr>
                <w:b/>
                <w:sz w:val="20"/>
                <w:u w:val="single"/>
              </w:rPr>
              <w:t>SERVICIO DE ALQUILER DE AMBIENTE:</w:t>
            </w:r>
          </w:p>
          <w:p w:rsidR="00B45825" w:rsidRPr="002C65B8" w:rsidRDefault="00B45825" w:rsidP="002C65B8">
            <w:pPr>
              <w:pStyle w:val="Textoindependiente3"/>
              <w:rPr>
                <w:b/>
                <w:sz w:val="20"/>
                <w:u w:val="single"/>
              </w:rPr>
            </w:pPr>
          </w:p>
          <w:p w:rsidR="00B81357" w:rsidRPr="002C65B8" w:rsidRDefault="00B45825" w:rsidP="002C65B8">
            <w:pPr>
              <w:pStyle w:val="Textoindependiente3"/>
              <w:numPr>
                <w:ilvl w:val="0"/>
                <w:numId w:val="24"/>
              </w:numPr>
              <w:rPr>
                <w:sz w:val="20"/>
              </w:rPr>
            </w:pPr>
            <w:r w:rsidRPr="002C65B8">
              <w:rPr>
                <w:b/>
                <w:sz w:val="20"/>
                <w:u w:val="single"/>
              </w:rPr>
              <w:t>Ubicación:</w:t>
            </w:r>
            <w:r w:rsidRPr="002C65B8">
              <w:rPr>
                <w:sz w:val="20"/>
              </w:rPr>
              <w:t xml:space="preserve"> En el departamento de La Paz / Provincia Murillo / Localidad Nuestra Señora de La Paz </w:t>
            </w:r>
          </w:p>
          <w:p w:rsidR="00586FB9" w:rsidRPr="002C65B8" w:rsidRDefault="00B45825" w:rsidP="002C65B8">
            <w:pPr>
              <w:pStyle w:val="Textoindependiente3"/>
              <w:numPr>
                <w:ilvl w:val="0"/>
                <w:numId w:val="24"/>
              </w:numPr>
              <w:rPr>
                <w:sz w:val="20"/>
              </w:rPr>
            </w:pPr>
            <w:r w:rsidRPr="002C65B8">
              <w:rPr>
                <w:b/>
                <w:sz w:val="20"/>
                <w:u w:val="single"/>
              </w:rPr>
              <w:t>Numero de Ambientes</w:t>
            </w:r>
            <w:r w:rsidR="00CC7D2C" w:rsidRPr="002C65B8">
              <w:rPr>
                <w:b/>
                <w:sz w:val="20"/>
                <w:u w:val="single"/>
              </w:rPr>
              <w:t xml:space="preserve"> (Requerido)</w:t>
            </w:r>
            <w:r w:rsidRPr="002C65B8">
              <w:rPr>
                <w:b/>
                <w:sz w:val="20"/>
                <w:u w:val="single"/>
              </w:rPr>
              <w:t>:</w:t>
            </w:r>
            <w:r w:rsidRPr="002C65B8">
              <w:rPr>
                <w:sz w:val="20"/>
              </w:rPr>
              <w:t xml:space="preserve"> </w:t>
            </w:r>
            <w:r w:rsidR="00CC7D2C" w:rsidRPr="002C65B8">
              <w:rPr>
                <w:sz w:val="20"/>
              </w:rPr>
              <w:t xml:space="preserve">3 </w:t>
            </w:r>
            <w:r w:rsidR="000027FE" w:rsidRPr="002C65B8">
              <w:rPr>
                <w:sz w:val="20"/>
              </w:rPr>
              <w:t>(tres) ambientes</w:t>
            </w:r>
            <w:r w:rsidR="00CC7D2C" w:rsidRPr="002C65B8">
              <w:rPr>
                <w:sz w:val="20"/>
              </w:rPr>
              <w:t xml:space="preserve"> con las siguientes </w:t>
            </w:r>
            <w:r w:rsidR="000027FE" w:rsidRPr="002C65B8">
              <w:rPr>
                <w:sz w:val="20"/>
              </w:rPr>
              <w:t>características</w:t>
            </w:r>
          </w:p>
          <w:p w:rsidR="00B81357" w:rsidRPr="002C65B8" w:rsidRDefault="00B81357" w:rsidP="002C65B8">
            <w:pPr>
              <w:pStyle w:val="Textoindependiente3"/>
              <w:ind w:left="360"/>
              <w:rPr>
                <w:sz w:val="20"/>
              </w:rPr>
            </w:pPr>
          </w:p>
          <w:p w:rsidR="00B81357" w:rsidRPr="002C65B8" w:rsidRDefault="00586FB9" w:rsidP="002C65B8">
            <w:pPr>
              <w:pStyle w:val="Textoindependiente3"/>
              <w:ind w:left="360"/>
              <w:rPr>
                <w:b/>
                <w:sz w:val="20"/>
                <w:u w:val="single"/>
              </w:rPr>
            </w:pPr>
            <w:r w:rsidRPr="002C65B8">
              <w:rPr>
                <w:b/>
                <w:sz w:val="20"/>
                <w:u w:val="single"/>
              </w:rPr>
              <w:t xml:space="preserve">PRIMER </w:t>
            </w:r>
            <w:r w:rsidR="00B81357" w:rsidRPr="002C65B8">
              <w:rPr>
                <w:b/>
                <w:sz w:val="20"/>
                <w:u w:val="single"/>
              </w:rPr>
              <w:t>AMBIENTE</w:t>
            </w:r>
            <w:r w:rsidRPr="002C65B8">
              <w:rPr>
                <w:b/>
                <w:sz w:val="20"/>
                <w:u w:val="single"/>
              </w:rPr>
              <w:t xml:space="preserve"> (Centro de Operaciones Logísticas)</w:t>
            </w:r>
          </w:p>
          <w:p w:rsidR="00B81357" w:rsidRPr="002C65B8" w:rsidRDefault="00CC7D2C" w:rsidP="002C65B8">
            <w:pPr>
              <w:pStyle w:val="Textoindependiente3"/>
              <w:ind w:left="360"/>
              <w:rPr>
                <w:sz w:val="20"/>
              </w:rPr>
            </w:pPr>
            <w:r w:rsidRPr="002C65B8">
              <w:rPr>
                <w:sz w:val="20"/>
              </w:rPr>
              <w:t xml:space="preserve">Superficie:  </w:t>
            </w:r>
            <w:r w:rsidR="00B81357" w:rsidRPr="002C65B8">
              <w:rPr>
                <w:sz w:val="20"/>
              </w:rPr>
              <w:t xml:space="preserve">                      </w:t>
            </w:r>
            <w:r w:rsidR="00CA2667" w:rsidRPr="002C65B8">
              <w:rPr>
                <w:sz w:val="20"/>
              </w:rPr>
              <w:t xml:space="preserve"> </w:t>
            </w:r>
            <w:r w:rsidR="00B81357" w:rsidRPr="002C65B8">
              <w:rPr>
                <w:sz w:val="20"/>
              </w:rPr>
              <w:t xml:space="preserve"> </w:t>
            </w:r>
            <w:r w:rsidR="00500626" w:rsidRPr="002C65B8">
              <w:rPr>
                <w:sz w:val="20"/>
              </w:rPr>
              <w:t>406,</w:t>
            </w:r>
            <w:r w:rsidR="00586FB9" w:rsidRPr="002C65B8">
              <w:rPr>
                <w:sz w:val="20"/>
              </w:rPr>
              <w:t>63 mts</w:t>
            </w:r>
            <w:r w:rsidR="00586FB9" w:rsidRPr="002C65B8">
              <w:rPr>
                <w:sz w:val="20"/>
                <w:vertAlign w:val="superscript"/>
              </w:rPr>
              <w:t xml:space="preserve">2 </w:t>
            </w:r>
            <w:r w:rsidR="00586FB9" w:rsidRPr="002C65B8">
              <w:rPr>
                <w:sz w:val="20"/>
              </w:rPr>
              <w:t>(aprox</w:t>
            </w:r>
            <w:r w:rsidR="00940404" w:rsidRPr="002C65B8">
              <w:rPr>
                <w:sz w:val="20"/>
              </w:rPr>
              <w:t>.</w:t>
            </w:r>
            <w:r w:rsidR="00586FB9" w:rsidRPr="002C65B8">
              <w:rPr>
                <w:sz w:val="20"/>
              </w:rPr>
              <w:t>)</w:t>
            </w:r>
          </w:p>
          <w:p w:rsidR="00B81357" w:rsidRPr="002C65B8" w:rsidRDefault="00CC7D2C" w:rsidP="002C65B8">
            <w:pPr>
              <w:pStyle w:val="Textoindependiente3"/>
              <w:ind w:left="360"/>
              <w:rPr>
                <w:sz w:val="20"/>
              </w:rPr>
            </w:pPr>
            <w:r w:rsidRPr="002C65B8">
              <w:rPr>
                <w:sz w:val="20"/>
              </w:rPr>
              <w:t xml:space="preserve">Estado del inmueble:  </w:t>
            </w:r>
            <w:r w:rsidR="00B81357" w:rsidRPr="002C65B8">
              <w:rPr>
                <w:sz w:val="20"/>
              </w:rPr>
              <w:t xml:space="preserve">      </w:t>
            </w:r>
            <w:r w:rsidR="00CA2667" w:rsidRPr="002C65B8">
              <w:rPr>
                <w:sz w:val="20"/>
              </w:rPr>
              <w:t xml:space="preserve"> </w:t>
            </w:r>
            <w:r w:rsidR="00586FB9" w:rsidRPr="002C65B8">
              <w:rPr>
                <w:sz w:val="20"/>
              </w:rPr>
              <w:t>Buenas Condiciones</w:t>
            </w:r>
          </w:p>
          <w:p w:rsidR="00B81357" w:rsidRPr="002C65B8" w:rsidRDefault="00CC7D2C" w:rsidP="002C65B8">
            <w:pPr>
              <w:pStyle w:val="Textoindependiente3"/>
              <w:ind w:left="360"/>
              <w:rPr>
                <w:sz w:val="20"/>
              </w:rPr>
            </w:pPr>
            <w:r w:rsidRPr="002C65B8">
              <w:rPr>
                <w:sz w:val="20"/>
              </w:rPr>
              <w:t xml:space="preserve">Ambientes:                  </w:t>
            </w:r>
            <w:r w:rsidR="00B81357" w:rsidRPr="002C65B8">
              <w:rPr>
                <w:sz w:val="20"/>
              </w:rPr>
              <w:t xml:space="preserve">      </w:t>
            </w:r>
            <w:r w:rsidR="00CA2667" w:rsidRPr="002C65B8">
              <w:rPr>
                <w:sz w:val="20"/>
              </w:rPr>
              <w:t xml:space="preserve"> </w:t>
            </w:r>
            <w:r w:rsidR="000027FE" w:rsidRPr="002C65B8">
              <w:rPr>
                <w:sz w:val="20"/>
              </w:rPr>
              <w:t>Mínimo</w:t>
            </w:r>
            <w:r w:rsidR="00B81357" w:rsidRPr="002C65B8">
              <w:rPr>
                <w:sz w:val="20"/>
              </w:rPr>
              <w:t xml:space="preserve"> 3 oficinas </w:t>
            </w:r>
          </w:p>
          <w:p w:rsidR="00B81357" w:rsidRPr="002C65B8" w:rsidRDefault="00B81357" w:rsidP="002C65B8">
            <w:pPr>
              <w:pStyle w:val="Textoindependiente3"/>
              <w:rPr>
                <w:sz w:val="20"/>
              </w:rPr>
            </w:pPr>
            <w:r w:rsidRPr="002C65B8">
              <w:rPr>
                <w:sz w:val="20"/>
              </w:rPr>
              <w:t xml:space="preserve">                                                 </w:t>
            </w:r>
            <w:r w:rsidR="00CA2667" w:rsidRPr="002C65B8">
              <w:rPr>
                <w:sz w:val="20"/>
              </w:rPr>
              <w:t xml:space="preserve"> </w:t>
            </w:r>
            <w:r w:rsidR="000027FE" w:rsidRPr="002C65B8">
              <w:rPr>
                <w:sz w:val="20"/>
              </w:rPr>
              <w:t>Mínimo</w:t>
            </w:r>
            <w:r w:rsidRPr="002C65B8">
              <w:rPr>
                <w:sz w:val="20"/>
              </w:rPr>
              <w:t xml:space="preserve"> </w:t>
            </w:r>
            <w:r w:rsidR="00586FB9" w:rsidRPr="002C65B8">
              <w:rPr>
                <w:sz w:val="20"/>
              </w:rPr>
              <w:t xml:space="preserve">2 Baños </w:t>
            </w:r>
          </w:p>
          <w:p w:rsidR="007F2906" w:rsidRPr="002C65B8" w:rsidRDefault="00B81357" w:rsidP="002C65B8">
            <w:pPr>
              <w:pStyle w:val="Textoindependiente3"/>
              <w:rPr>
                <w:sz w:val="20"/>
              </w:rPr>
            </w:pPr>
            <w:r w:rsidRPr="002C65B8">
              <w:rPr>
                <w:sz w:val="20"/>
              </w:rPr>
              <w:t xml:space="preserve">        </w:t>
            </w:r>
            <w:proofErr w:type="spellStart"/>
            <w:r w:rsidR="00586FB9" w:rsidRPr="002C65B8">
              <w:rPr>
                <w:sz w:val="20"/>
              </w:rPr>
              <w:t>Paneleria</w:t>
            </w:r>
            <w:proofErr w:type="spellEnd"/>
            <w:r w:rsidR="00586FB9" w:rsidRPr="002C65B8">
              <w:rPr>
                <w:sz w:val="20"/>
              </w:rPr>
              <w:t xml:space="preserve">:             </w:t>
            </w:r>
            <w:r w:rsidRPr="002C65B8">
              <w:rPr>
                <w:sz w:val="20"/>
              </w:rPr>
              <w:t xml:space="preserve">           </w:t>
            </w:r>
            <w:r w:rsidR="00CA2667" w:rsidRPr="002C65B8">
              <w:rPr>
                <w:sz w:val="20"/>
              </w:rPr>
              <w:t xml:space="preserve"> </w:t>
            </w:r>
            <w:r w:rsidR="00586FB9" w:rsidRPr="002C65B8">
              <w:rPr>
                <w:sz w:val="20"/>
              </w:rPr>
              <w:t>27 Metro</w:t>
            </w:r>
            <w:r w:rsidR="007E4354" w:rsidRPr="002C65B8">
              <w:rPr>
                <w:sz w:val="20"/>
              </w:rPr>
              <w:t>s</w:t>
            </w:r>
            <w:r w:rsidR="00586FB9" w:rsidRPr="002C65B8">
              <w:rPr>
                <w:sz w:val="20"/>
              </w:rPr>
              <w:t xml:space="preserve"> Lineal de 4 x 3</w:t>
            </w:r>
            <w:r w:rsidR="00080DF6" w:rsidRPr="002C65B8">
              <w:rPr>
                <w:sz w:val="20"/>
              </w:rPr>
              <w:t xml:space="preserve"> (opcional)</w:t>
            </w:r>
          </w:p>
        </w:tc>
      </w:tr>
      <w:tr w:rsidR="00F7525B" w:rsidRPr="002C65B8" w:rsidTr="00034504">
        <w:trPr>
          <w:trHeight w:val="1410"/>
        </w:trPr>
        <w:tc>
          <w:tcPr>
            <w:tcW w:w="492" w:type="dxa"/>
            <w:shd w:val="clear" w:color="auto" w:fill="auto"/>
            <w:vAlign w:val="center"/>
          </w:tcPr>
          <w:p w:rsidR="00F7525B" w:rsidRPr="002C65B8" w:rsidRDefault="00F7525B" w:rsidP="002C65B8">
            <w:pPr>
              <w:pStyle w:val="Textoindependiente3"/>
              <w:jc w:val="center"/>
              <w:rPr>
                <w:sz w:val="20"/>
                <w:lang w:val="es-BO"/>
              </w:rPr>
            </w:pPr>
            <w:r w:rsidRPr="002C65B8">
              <w:rPr>
                <w:sz w:val="20"/>
                <w:lang w:val="es-BO"/>
              </w:rPr>
              <w:t>2</w:t>
            </w:r>
          </w:p>
        </w:tc>
        <w:tc>
          <w:tcPr>
            <w:tcW w:w="9284" w:type="dxa"/>
            <w:shd w:val="clear" w:color="auto" w:fill="auto"/>
            <w:vAlign w:val="center"/>
          </w:tcPr>
          <w:p w:rsidR="00F7525B" w:rsidRPr="002C65B8" w:rsidRDefault="00F7525B" w:rsidP="002C65B8">
            <w:pPr>
              <w:tabs>
                <w:tab w:val="left" w:pos="3150"/>
              </w:tabs>
              <w:jc w:val="both"/>
              <w:rPr>
                <w:rFonts w:ascii="Arial" w:hAnsi="Arial" w:cs="Arial"/>
                <w:b/>
                <w:u w:val="single"/>
              </w:rPr>
            </w:pPr>
            <w:r w:rsidRPr="002C65B8">
              <w:rPr>
                <w:rFonts w:ascii="Arial" w:hAnsi="Arial" w:cs="Arial"/>
              </w:rPr>
              <w:t xml:space="preserve">       </w:t>
            </w:r>
            <w:r w:rsidRPr="002C65B8">
              <w:rPr>
                <w:rFonts w:ascii="Arial" w:hAnsi="Arial" w:cs="Arial"/>
                <w:b/>
                <w:u w:val="single"/>
              </w:rPr>
              <w:t>SEGUNDO AMBIENTE (Centro de Cómputo – Voto en el Exterior)</w:t>
            </w:r>
          </w:p>
          <w:p w:rsidR="00F7525B" w:rsidRPr="002C65B8" w:rsidRDefault="00F7525B" w:rsidP="002C65B8">
            <w:pPr>
              <w:tabs>
                <w:tab w:val="left" w:pos="3150"/>
              </w:tabs>
              <w:jc w:val="both"/>
              <w:rPr>
                <w:rFonts w:ascii="Arial" w:hAnsi="Arial" w:cs="Arial"/>
              </w:rPr>
            </w:pPr>
            <w:r w:rsidRPr="002C65B8">
              <w:rPr>
                <w:rFonts w:ascii="Arial" w:hAnsi="Arial" w:cs="Arial"/>
              </w:rPr>
              <w:t xml:space="preserve">       Superficie:                      1.246,12 mts2. (aprox.)</w:t>
            </w:r>
          </w:p>
          <w:p w:rsidR="00F7525B" w:rsidRPr="002C65B8" w:rsidRDefault="00F7525B" w:rsidP="002C65B8">
            <w:pPr>
              <w:tabs>
                <w:tab w:val="left" w:pos="3150"/>
              </w:tabs>
              <w:jc w:val="both"/>
              <w:rPr>
                <w:rFonts w:ascii="Arial" w:hAnsi="Arial" w:cs="Arial"/>
              </w:rPr>
            </w:pPr>
            <w:r w:rsidRPr="002C65B8">
              <w:rPr>
                <w:rFonts w:ascii="Arial" w:hAnsi="Arial" w:cs="Arial"/>
              </w:rPr>
              <w:t xml:space="preserve">       Ambientes:                      Capacidad mínima de 500 sillas </w:t>
            </w:r>
          </w:p>
          <w:p w:rsidR="00F7525B" w:rsidRPr="002C65B8" w:rsidRDefault="00F7525B" w:rsidP="002C65B8">
            <w:pPr>
              <w:tabs>
                <w:tab w:val="left" w:pos="3150"/>
              </w:tabs>
              <w:contextualSpacing/>
              <w:jc w:val="both"/>
              <w:rPr>
                <w:rFonts w:ascii="Arial" w:hAnsi="Arial" w:cs="Arial"/>
              </w:rPr>
            </w:pPr>
            <w:r w:rsidRPr="002C65B8">
              <w:rPr>
                <w:rFonts w:ascii="Arial" w:hAnsi="Arial" w:cs="Arial"/>
              </w:rPr>
              <w:t xml:space="preserve">                                               Equipos audiovisuales (opcional)</w:t>
            </w:r>
          </w:p>
          <w:p w:rsidR="00F7525B" w:rsidRPr="002C65B8" w:rsidRDefault="00F7525B" w:rsidP="002C65B8">
            <w:pPr>
              <w:tabs>
                <w:tab w:val="left" w:pos="3150"/>
              </w:tabs>
              <w:contextualSpacing/>
              <w:jc w:val="both"/>
              <w:rPr>
                <w:rFonts w:ascii="Arial" w:hAnsi="Arial" w:cs="Arial"/>
              </w:rPr>
            </w:pPr>
            <w:r w:rsidRPr="002C65B8">
              <w:rPr>
                <w:rFonts w:ascii="Arial" w:hAnsi="Arial" w:cs="Arial"/>
              </w:rPr>
              <w:t xml:space="preserve">       Adicional:                        </w:t>
            </w:r>
            <w:proofErr w:type="spellStart"/>
            <w:r w:rsidRPr="002C65B8">
              <w:rPr>
                <w:rFonts w:ascii="Arial" w:hAnsi="Arial" w:cs="Arial"/>
              </w:rPr>
              <w:t>Minimo</w:t>
            </w:r>
            <w:proofErr w:type="spellEnd"/>
            <w:r w:rsidRPr="002C65B8">
              <w:rPr>
                <w:rFonts w:ascii="Arial" w:hAnsi="Arial" w:cs="Arial"/>
              </w:rPr>
              <w:t xml:space="preserve"> 2 baños </w:t>
            </w:r>
          </w:p>
        </w:tc>
      </w:tr>
      <w:tr w:rsidR="00F7525B" w:rsidRPr="002C65B8" w:rsidTr="00034504">
        <w:trPr>
          <w:trHeight w:val="1039"/>
        </w:trPr>
        <w:tc>
          <w:tcPr>
            <w:tcW w:w="492" w:type="dxa"/>
            <w:shd w:val="clear" w:color="auto" w:fill="auto"/>
            <w:vAlign w:val="center"/>
          </w:tcPr>
          <w:p w:rsidR="00F7525B" w:rsidRPr="002C65B8" w:rsidRDefault="00F7525B" w:rsidP="002C65B8">
            <w:pPr>
              <w:pStyle w:val="Textoindependiente3"/>
              <w:jc w:val="center"/>
              <w:rPr>
                <w:sz w:val="20"/>
                <w:lang w:val="es-BO"/>
              </w:rPr>
            </w:pPr>
            <w:r w:rsidRPr="002C65B8">
              <w:rPr>
                <w:sz w:val="20"/>
                <w:lang w:val="es-BO"/>
              </w:rPr>
              <w:t>3</w:t>
            </w:r>
          </w:p>
        </w:tc>
        <w:tc>
          <w:tcPr>
            <w:tcW w:w="9284" w:type="dxa"/>
            <w:shd w:val="clear" w:color="auto" w:fill="auto"/>
            <w:vAlign w:val="center"/>
          </w:tcPr>
          <w:p w:rsidR="00F7525B" w:rsidRPr="002C65B8" w:rsidRDefault="00F7525B" w:rsidP="002C65B8">
            <w:pPr>
              <w:tabs>
                <w:tab w:val="left" w:pos="3150"/>
              </w:tabs>
              <w:jc w:val="both"/>
              <w:rPr>
                <w:rFonts w:ascii="Arial" w:hAnsi="Arial" w:cs="Arial"/>
                <w:b/>
              </w:rPr>
            </w:pPr>
            <w:r w:rsidRPr="002C65B8">
              <w:rPr>
                <w:rFonts w:ascii="Arial" w:hAnsi="Arial" w:cs="Arial"/>
              </w:rPr>
              <w:t xml:space="preserve">        </w:t>
            </w:r>
            <w:r w:rsidRPr="002C65B8">
              <w:rPr>
                <w:rFonts w:ascii="Arial" w:hAnsi="Arial" w:cs="Arial"/>
                <w:b/>
              </w:rPr>
              <w:t>TERCER AMBIENTE (Sala de Prensa para el Centro – Voto en el Exterior)</w:t>
            </w:r>
          </w:p>
          <w:p w:rsidR="00F7525B" w:rsidRPr="002C65B8" w:rsidRDefault="00F7525B" w:rsidP="002C65B8">
            <w:pPr>
              <w:tabs>
                <w:tab w:val="left" w:pos="3150"/>
              </w:tabs>
              <w:contextualSpacing/>
              <w:jc w:val="both"/>
              <w:rPr>
                <w:rFonts w:ascii="Arial" w:hAnsi="Arial" w:cs="Arial"/>
              </w:rPr>
            </w:pPr>
            <w:r w:rsidRPr="002C65B8">
              <w:rPr>
                <w:rFonts w:ascii="Arial" w:hAnsi="Arial" w:cs="Arial"/>
              </w:rPr>
              <w:t xml:space="preserve">       Superficie:                      447,30 mts2 (aprox.)</w:t>
            </w:r>
          </w:p>
          <w:p w:rsidR="00F7525B" w:rsidRPr="002C65B8" w:rsidRDefault="00F7525B" w:rsidP="002C65B8">
            <w:pPr>
              <w:tabs>
                <w:tab w:val="left" w:pos="3150"/>
              </w:tabs>
              <w:contextualSpacing/>
              <w:jc w:val="both"/>
              <w:rPr>
                <w:rFonts w:ascii="Arial" w:hAnsi="Arial" w:cs="Arial"/>
              </w:rPr>
            </w:pPr>
            <w:r w:rsidRPr="002C65B8">
              <w:rPr>
                <w:rFonts w:ascii="Arial" w:hAnsi="Arial" w:cs="Arial"/>
              </w:rPr>
              <w:t xml:space="preserve">       Ambientes:                     Capacidad mínima de 200 personas</w:t>
            </w:r>
          </w:p>
        </w:tc>
      </w:tr>
      <w:tr w:rsidR="001907D9" w:rsidRPr="002C65B8" w:rsidTr="00034504">
        <w:trPr>
          <w:trHeight w:val="1039"/>
        </w:trPr>
        <w:tc>
          <w:tcPr>
            <w:tcW w:w="9776" w:type="dxa"/>
            <w:gridSpan w:val="2"/>
            <w:shd w:val="clear" w:color="auto" w:fill="auto"/>
            <w:vAlign w:val="center"/>
          </w:tcPr>
          <w:p w:rsidR="00446A62" w:rsidRPr="002C65B8" w:rsidRDefault="001907D9" w:rsidP="002C65B8">
            <w:pPr>
              <w:pStyle w:val="Prrafodelista"/>
              <w:numPr>
                <w:ilvl w:val="0"/>
                <w:numId w:val="24"/>
              </w:numPr>
              <w:ind w:right="150"/>
              <w:jc w:val="both"/>
              <w:rPr>
                <w:rFonts w:ascii="Arial" w:hAnsi="Arial" w:cs="Arial"/>
              </w:rPr>
            </w:pPr>
            <w:r w:rsidRPr="002C65B8">
              <w:rPr>
                <w:rFonts w:ascii="Arial" w:hAnsi="Arial" w:cs="Arial"/>
                <w:b/>
                <w:bCs/>
                <w:u w:val="single"/>
                <w:lang w:val="es-BO" w:eastAsia="es-BO"/>
              </w:rPr>
              <w:t>Servicios Básicos:</w:t>
            </w:r>
            <w:r w:rsidRPr="002C65B8">
              <w:rPr>
                <w:rFonts w:ascii="Arial" w:hAnsi="Arial" w:cs="Arial"/>
                <w:bCs/>
                <w:lang w:val="es-BO" w:eastAsia="es-BO"/>
              </w:rPr>
              <w:t xml:space="preserve"> El inmueble deberá contar con instalación de</w:t>
            </w:r>
            <w:r w:rsidR="001243DD" w:rsidRPr="002C65B8">
              <w:rPr>
                <w:rFonts w:ascii="Arial" w:hAnsi="Arial" w:cs="Arial"/>
                <w:bCs/>
                <w:lang w:val="es-BO" w:eastAsia="es-BO"/>
              </w:rPr>
              <w:t xml:space="preserve"> servicios básicos (luz y agua)</w:t>
            </w:r>
            <w:r w:rsidR="00446A62" w:rsidRPr="002C65B8">
              <w:rPr>
                <w:rFonts w:ascii="Arial" w:hAnsi="Arial" w:cs="Arial"/>
                <w:bCs/>
                <w:lang w:val="es-BO" w:eastAsia="es-BO"/>
              </w:rPr>
              <w:t>.</w:t>
            </w:r>
          </w:p>
          <w:p w:rsidR="00446A62" w:rsidRPr="002C65B8" w:rsidRDefault="00446A62" w:rsidP="002C65B8">
            <w:pPr>
              <w:pStyle w:val="Prrafodelista"/>
              <w:ind w:left="360" w:right="150"/>
              <w:jc w:val="both"/>
              <w:rPr>
                <w:rFonts w:ascii="Arial" w:hAnsi="Arial" w:cs="Arial"/>
              </w:rPr>
            </w:pPr>
            <w:r w:rsidRPr="002C65B8">
              <w:rPr>
                <w:rFonts w:ascii="Arial" w:hAnsi="Arial" w:cs="Arial"/>
                <w:bCs/>
                <w:lang w:val="es-BO" w:eastAsia="es-BO"/>
              </w:rPr>
              <w:t xml:space="preserve">                                 (El pago de servicios será asumido por el Tribunal Supremo Electoral)</w:t>
            </w:r>
          </w:p>
          <w:p w:rsidR="001907D9" w:rsidRPr="002C65B8" w:rsidRDefault="001907D9" w:rsidP="002C65B8">
            <w:pPr>
              <w:pStyle w:val="Prrafodelista"/>
              <w:numPr>
                <w:ilvl w:val="0"/>
                <w:numId w:val="24"/>
              </w:numPr>
              <w:ind w:right="150"/>
              <w:jc w:val="both"/>
              <w:rPr>
                <w:rFonts w:ascii="Arial" w:hAnsi="Arial" w:cs="Arial"/>
              </w:rPr>
            </w:pPr>
            <w:r w:rsidRPr="002C65B8">
              <w:rPr>
                <w:rFonts w:ascii="Arial" w:hAnsi="Arial" w:cs="Arial"/>
                <w:b/>
                <w:bCs/>
                <w:u w:val="single"/>
                <w:lang w:val="es-BO" w:eastAsia="es-BO"/>
              </w:rPr>
              <w:t>Accesibilidad:</w:t>
            </w:r>
            <w:r w:rsidRPr="002C65B8">
              <w:rPr>
                <w:rFonts w:ascii="Arial" w:hAnsi="Arial" w:cs="Arial"/>
                <w:bCs/>
                <w:lang w:val="es-BO" w:eastAsia="es-BO"/>
              </w:rPr>
              <w:t xml:space="preserve"> </w:t>
            </w:r>
            <w:r w:rsidR="004B6A88" w:rsidRPr="002C65B8">
              <w:rPr>
                <w:rFonts w:ascii="Arial" w:hAnsi="Arial" w:cs="Arial"/>
                <w:bCs/>
                <w:lang w:val="es-BO" w:eastAsia="es-BO"/>
              </w:rPr>
              <w:t xml:space="preserve">Los ambientes </w:t>
            </w:r>
            <w:r w:rsidRPr="002C65B8">
              <w:rPr>
                <w:rFonts w:ascii="Arial" w:hAnsi="Arial" w:cs="Arial"/>
                <w:bCs/>
                <w:lang w:val="es-BO" w:eastAsia="es-BO"/>
              </w:rPr>
              <w:t>deberá</w:t>
            </w:r>
            <w:r w:rsidR="004B6A88" w:rsidRPr="002C65B8">
              <w:rPr>
                <w:rFonts w:ascii="Arial" w:hAnsi="Arial" w:cs="Arial"/>
                <w:bCs/>
                <w:lang w:val="es-BO" w:eastAsia="es-BO"/>
              </w:rPr>
              <w:t>n</w:t>
            </w:r>
            <w:r w:rsidRPr="002C65B8">
              <w:rPr>
                <w:rFonts w:ascii="Arial" w:hAnsi="Arial" w:cs="Arial"/>
                <w:bCs/>
                <w:lang w:val="es-BO" w:eastAsia="es-BO"/>
              </w:rPr>
              <w:t xml:space="preserve"> contar con acceso independiente.</w:t>
            </w:r>
          </w:p>
          <w:p w:rsidR="001907D9" w:rsidRPr="002C65B8" w:rsidRDefault="001907D9" w:rsidP="002C65B8">
            <w:pPr>
              <w:pStyle w:val="Prrafodelista"/>
              <w:numPr>
                <w:ilvl w:val="0"/>
                <w:numId w:val="24"/>
              </w:numPr>
              <w:ind w:right="150"/>
              <w:jc w:val="both"/>
              <w:rPr>
                <w:rFonts w:ascii="Arial" w:hAnsi="Arial" w:cs="Arial"/>
                <w:bCs/>
                <w:lang w:val="es-BO" w:eastAsia="es-BO"/>
              </w:rPr>
            </w:pPr>
            <w:r w:rsidRPr="002C65B8">
              <w:rPr>
                <w:rFonts w:ascii="Arial" w:hAnsi="Arial" w:cs="Arial"/>
                <w:b/>
                <w:bCs/>
                <w:u w:val="single"/>
                <w:lang w:val="es-BO" w:eastAsia="es-BO"/>
              </w:rPr>
              <w:t>Disponibilidad</w:t>
            </w:r>
            <w:r w:rsidRPr="002C65B8">
              <w:rPr>
                <w:rFonts w:ascii="Arial" w:hAnsi="Arial" w:cs="Arial"/>
                <w:bCs/>
                <w:lang w:val="es-BO" w:eastAsia="es-BO"/>
              </w:rPr>
              <w:t xml:space="preserve">: </w:t>
            </w:r>
            <w:r w:rsidR="004B6A88" w:rsidRPr="002C65B8">
              <w:rPr>
                <w:rFonts w:ascii="Arial" w:hAnsi="Arial" w:cs="Arial"/>
                <w:bCs/>
                <w:lang w:val="es-BO" w:eastAsia="es-BO"/>
              </w:rPr>
              <w:t xml:space="preserve">Los ambientes </w:t>
            </w:r>
            <w:r w:rsidRPr="002C65B8">
              <w:rPr>
                <w:rFonts w:ascii="Arial" w:hAnsi="Arial" w:cs="Arial"/>
                <w:bCs/>
                <w:lang w:val="es-BO" w:eastAsia="es-BO"/>
              </w:rPr>
              <w:t>deberá</w:t>
            </w:r>
            <w:r w:rsidR="004B6A88" w:rsidRPr="002C65B8">
              <w:rPr>
                <w:rFonts w:ascii="Arial" w:hAnsi="Arial" w:cs="Arial"/>
                <w:bCs/>
                <w:lang w:val="es-BO" w:eastAsia="es-BO"/>
              </w:rPr>
              <w:t>n</w:t>
            </w:r>
            <w:r w:rsidRPr="002C65B8">
              <w:rPr>
                <w:rFonts w:ascii="Arial" w:hAnsi="Arial" w:cs="Arial"/>
                <w:bCs/>
                <w:lang w:val="es-BO" w:eastAsia="es-BO"/>
              </w:rPr>
              <w:t xml:space="preserve"> estar con disponibilidad de ser ocupado</w:t>
            </w:r>
            <w:r w:rsidR="004B6A88" w:rsidRPr="002C65B8">
              <w:rPr>
                <w:rFonts w:ascii="Arial" w:hAnsi="Arial" w:cs="Arial"/>
                <w:bCs/>
                <w:lang w:val="es-BO" w:eastAsia="es-BO"/>
              </w:rPr>
              <w:t>s</w:t>
            </w:r>
            <w:r w:rsidRPr="002C65B8">
              <w:rPr>
                <w:rFonts w:ascii="Arial" w:hAnsi="Arial" w:cs="Arial"/>
                <w:bCs/>
                <w:lang w:val="es-BO" w:eastAsia="es-BO"/>
              </w:rPr>
              <w:t xml:space="preserve"> desde la fecha determinada por la Unidad Solicitante.</w:t>
            </w:r>
          </w:p>
        </w:tc>
      </w:tr>
      <w:tr w:rsidR="00D320D6" w:rsidRPr="002C65B8" w:rsidTr="00034504">
        <w:trPr>
          <w:trHeight w:val="424"/>
        </w:trPr>
        <w:tc>
          <w:tcPr>
            <w:tcW w:w="9776" w:type="dxa"/>
            <w:gridSpan w:val="2"/>
            <w:tcBorders>
              <w:bottom w:val="single" w:sz="4" w:space="0" w:color="auto"/>
            </w:tcBorders>
            <w:shd w:val="clear" w:color="auto" w:fill="D9D9D9" w:themeFill="background1" w:themeFillShade="D9"/>
            <w:vAlign w:val="center"/>
          </w:tcPr>
          <w:p w:rsidR="00D320D6" w:rsidRPr="002C65B8" w:rsidRDefault="00D320D6" w:rsidP="002C65B8">
            <w:pPr>
              <w:pStyle w:val="Textoindependiente3"/>
              <w:numPr>
                <w:ilvl w:val="0"/>
                <w:numId w:val="3"/>
              </w:numPr>
              <w:rPr>
                <w:b/>
                <w:bCs/>
                <w:sz w:val="20"/>
                <w:lang w:val="es-BO"/>
              </w:rPr>
            </w:pPr>
            <w:r w:rsidRPr="002C65B8">
              <w:rPr>
                <w:b/>
                <w:bCs/>
                <w:sz w:val="20"/>
                <w:lang w:val="es-BO"/>
              </w:rPr>
              <w:t xml:space="preserve">CONDICIONES COMPLEMENTARIAS </w:t>
            </w:r>
          </w:p>
        </w:tc>
      </w:tr>
      <w:tr w:rsidR="00D77864" w:rsidRPr="002C65B8" w:rsidTr="00034504">
        <w:trPr>
          <w:trHeight w:val="458"/>
        </w:trPr>
        <w:tc>
          <w:tcPr>
            <w:tcW w:w="9776" w:type="dxa"/>
            <w:gridSpan w:val="2"/>
            <w:tcBorders>
              <w:bottom w:val="single" w:sz="4" w:space="0" w:color="auto"/>
            </w:tcBorders>
            <w:shd w:val="clear" w:color="auto" w:fill="F2F2F2" w:themeFill="background1" w:themeFillShade="F2"/>
            <w:vAlign w:val="center"/>
          </w:tcPr>
          <w:p w:rsidR="00D77864" w:rsidRPr="002C65B8" w:rsidRDefault="00BF4D4A" w:rsidP="002C65B8">
            <w:pPr>
              <w:pStyle w:val="Textoindependiente3"/>
              <w:rPr>
                <w:color w:val="000000"/>
                <w:sz w:val="20"/>
                <w:lang w:val="es-BO"/>
              </w:rPr>
            </w:pPr>
            <w:r w:rsidRPr="002C65B8">
              <w:rPr>
                <w:b/>
                <w:bCs/>
                <w:sz w:val="20"/>
              </w:rPr>
              <w:t>DOCUMENTOS LEGALES HABILITANTES</w:t>
            </w:r>
          </w:p>
        </w:tc>
      </w:tr>
      <w:tr w:rsidR="00BD3CCA" w:rsidRPr="002C65B8" w:rsidTr="00265FB8">
        <w:trPr>
          <w:trHeight w:val="1927"/>
        </w:trPr>
        <w:tc>
          <w:tcPr>
            <w:tcW w:w="9776" w:type="dxa"/>
            <w:gridSpan w:val="2"/>
            <w:tcBorders>
              <w:bottom w:val="single" w:sz="4" w:space="0" w:color="auto"/>
            </w:tcBorders>
            <w:shd w:val="clear" w:color="auto" w:fill="auto"/>
            <w:vAlign w:val="center"/>
          </w:tcPr>
          <w:p w:rsidR="00BF4D4A" w:rsidRPr="002C65B8" w:rsidRDefault="0099322C" w:rsidP="002C65B8">
            <w:pPr>
              <w:pStyle w:val="Textoindependiente3"/>
              <w:rPr>
                <w:bCs/>
                <w:iCs/>
                <w:sz w:val="20"/>
                <w:lang w:val="es-BO"/>
              </w:rPr>
            </w:pPr>
            <w:r w:rsidRPr="002C65B8">
              <w:rPr>
                <w:bCs/>
                <w:iCs/>
                <w:sz w:val="20"/>
                <w:lang w:val="es-BO"/>
              </w:rPr>
              <w:t xml:space="preserve">La empresa proponente </w:t>
            </w:r>
            <w:r w:rsidR="00510CE0" w:rsidRPr="002C65B8">
              <w:rPr>
                <w:bCs/>
                <w:iCs/>
                <w:sz w:val="20"/>
                <w:lang w:val="es-BO"/>
              </w:rPr>
              <w:t>deberá</w:t>
            </w:r>
            <w:r w:rsidRPr="002C65B8">
              <w:rPr>
                <w:bCs/>
                <w:iCs/>
                <w:sz w:val="20"/>
                <w:lang w:val="es-BO"/>
              </w:rPr>
              <w:t xml:space="preserve"> adjuntar en su propuesta la siguiente </w:t>
            </w:r>
            <w:r w:rsidR="00510CE0" w:rsidRPr="002C65B8">
              <w:rPr>
                <w:bCs/>
                <w:iCs/>
                <w:sz w:val="20"/>
                <w:lang w:val="es-BO"/>
              </w:rPr>
              <w:t>documentación:</w:t>
            </w:r>
          </w:p>
          <w:p w:rsidR="00BF4D4A" w:rsidRPr="002C65B8" w:rsidRDefault="00BF4D4A" w:rsidP="002C65B8">
            <w:pPr>
              <w:pStyle w:val="Textoindependiente3"/>
              <w:numPr>
                <w:ilvl w:val="0"/>
                <w:numId w:val="29"/>
              </w:numPr>
              <w:rPr>
                <w:bCs/>
                <w:sz w:val="20"/>
                <w:lang w:val="es-BO"/>
              </w:rPr>
            </w:pPr>
            <w:r w:rsidRPr="002C65B8">
              <w:rPr>
                <w:bCs/>
                <w:sz w:val="20"/>
                <w:lang w:val="es-BO"/>
              </w:rPr>
              <w:t>Propuesta técnica y económica.</w:t>
            </w:r>
            <w:r w:rsidR="00510CE0" w:rsidRPr="002C65B8">
              <w:rPr>
                <w:bCs/>
                <w:sz w:val="20"/>
                <w:lang w:val="es-BO"/>
              </w:rPr>
              <w:t xml:space="preserve"> (Original)</w:t>
            </w:r>
          </w:p>
          <w:p w:rsidR="0099322C" w:rsidRPr="002C65B8" w:rsidRDefault="0099322C" w:rsidP="002C65B8">
            <w:pPr>
              <w:pStyle w:val="Prrafodelista"/>
              <w:numPr>
                <w:ilvl w:val="0"/>
                <w:numId w:val="29"/>
              </w:numPr>
              <w:spacing w:after="120"/>
              <w:contextualSpacing/>
              <w:jc w:val="both"/>
              <w:rPr>
                <w:rFonts w:ascii="Arial" w:hAnsi="Arial" w:cs="Arial"/>
                <w:lang w:val="es-BO"/>
              </w:rPr>
            </w:pPr>
            <w:r w:rsidRPr="002C65B8">
              <w:rPr>
                <w:rFonts w:ascii="Arial" w:hAnsi="Arial" w:cs="Arial"/>
                <w:lang w:val="es-BO"/>
              </w:rPr>
              <w:t>Documentación del Derecho Propietario</w:t>
            </w:r>
            <w:r w:rsidR="00265FB8" w:rsidRPr="002C65B8">
              <w:rPr>
                <w:rFonts w:ascii="Arial" w:hAnsi="Arial" w:cs="Arial"/>
                <w:lang w:val="es-BO"/>
              </w:rPr>
              <w:t>.</w:t>
            </w:r>
            <w:r w:rsidRPr="002C65B8">
              <w:rPr>
                <w:rFonts w:ascii="Arial" w:hAnsi="Arial" w:cs="Arial"/>
                <w:lang w:val="es-BO"/>
              </w:rPr>
              <w:t xml:space="preserve"> </w:t>
            </w:r>
            <w:r w:rsidR="00510CE0" w:rsidRPr="002C65B8">
              <w:rPr>
                <w:rFonts w:ascii="Arial" w:hAnsi="Arial" w:cs="Arial"/>
                <w:lang w:val="es-BO"/>
              </w:rPr>
              <w:t>(Fotocopia Simple)</w:t>
            </w:r>
            <w:r w:rsidRPr="002C65B8">
              <w:rPr>
                <w:rFonts w:ascii="Arial" w:hAnsi="Arial" w:cs="Arial"/>
                <w:lang w:val="es-BO"/>
              </w:rPr>
              <w:t xml:space="preserve"> </w:t>
            </w:r>
          </w:p>
          <w:p w:rsidR="00510CE0" w:rsidRPr="002C65B8" w:rsidRDefault="0099322C" w:rsidP="002C65B8">
            <w:pPr>
              <w:pStyle w:val="Prrafodelista"/>
              <w:numPr>
                <w:ilvl w:val="0"/>
                <w:numId w:val="29"/>
              </w:numPr>
              <w:spacing w:after="120"/>
              <w:contextualSpacing/>
              <w:jc w:val="both"/>
              <w:rPr>
                <w:rFonts w:ascii="Arial" w:hAnsi="Arial" w:cs="Arial"/>
                <w:lang w:val="es-BO"/>
              </w:rPr>
            </w:pPr>
            <w:r w:rsidRPr="002C65B8">
              <w:rPr>
                <w:rFonts w:ascii="Arial" w:hAnsi="Arial" w:cs="Arial"/>
                <w:lang w:val="es-BO"/>
              </w:rPr>
              <w:t>Tarjeta Computarizada o Folio Real expedido por Derechos Reales</w:t>
            </w:r>
            <w:r w:rsidR="00265FB8" w:rsidRPr="002C65B8">
              <w:rPr>
                <w:rFonts w:ascii="Arial" w:hAnsi="Arial" w:cs="Arial"/>
                <w:lang w:val="es-BO"/>
              </w:rPr>
              <w:t>.</w:t>
            </w:r>
            <w:r w:rsidRPr="002C65B8">
              <w:rPr>
                <w:rFonts w:ascii="Arial" w:hAnsi="Arial" w:cs="Arial"/>
                <w:lang w:val="es-BO"/>
              </w:rPr>
              <w:t xml:space="preserve"> </w:t>
            </w:r>
            <w:r w:rsidR="00265FB8" w:rsidRPr="002C65B8">
              <w:rPr>
                <w:rFonts w:ascii="Arial" w:hAnsi="Arial" w:cs="Arial"/>
                <w:lang w:val="es-BO"/>
              </w:rPr>
              <w:t>(Fotocopia Simple)</w:t>
            </w:r>
          </w:p>
          <w:p w:rsidR="0099322C" w:rsidRPr="002C65B8" w:rsidRDefault="0099322C" w:rsidP="002C65B8">
            <w:pPr>
              <w:pStyle w:val="Prrafodelista"/>
              <w:numPr>
                <w:ilvl w:val="0"/>
                <w:numId w:val="29"/>
              </w:numPr>
              <w:spacing w:after="120"/>
              <w:contextualSpacing/>
              <w:jc w:val="both"/>
              <w:rPr>
                <w:rFonts w:ascii="Arial" w:hAnsi="Arial" w:cs="Arial"/>
                <w:lang w:val="es-BO"/>
              </w:rPr>
            </w:pPr>
            <w:r w:rsidRPr="002C65B8">
              <w:rPr>
                <w:rFonts w:ascii="Arial" w:hAnsi="Arial" w:cs="Arial"/>
                <w:lang w:val="es-BO"/>
              </w:rPr>
              <w:t>Fotocopia simple de Recibo de pago de Impuestos de las últimas (2) gestiones.</w:t>
            </w:r>
          </w:p>
          <w:p w:rsidR="0099322C" w:rsidRPr="002C65B8" w:rsidRDefault="0099322C" w:rsidP="002C65B8">
            <w:pPr>
              <w:pStyle w:val="Prrafodelista"/>
              <w:numPr>
                <w:ilvl w:val="0"/>
                <w:numId w:val="29"/>
              </w:numPr>
              <w:spacing w:after="200"/>
              <w:contextualSpacing/>
              <w:jc w:val="both"/>
              <w:rPr>
                <w:rFonts w:ascii="Arial" w:hAnsi="Arial" w:cs="Arial"/>
                <w:lang w:val="es-BO"/>
              </w:rPr>
            </w:pPr>
            <w:r w:rsidRPr="002C65B8">
              <w:rPr>
                <w:rFonts w:ascii="Arial" w:hAnsi="Arial" w:cs="Arial"/>
                <w:lang w:val="es-BO"/>
              </w:rPr>
              <w:t>Fotocopia del Certificado de Registro Catastral vigente.</w:t>
            </w:r>
          </w:p>
          <w:p w:rsidR="00BD3CCA" w:rsidRPr="002C65B8" w:rsidRDefault="0099322C" w:rsidP="002C65B8">
            <w:pPr>
              <w:pStyle w:val="Prrafodelista"/>
              <w:numPr>
                <w:ilvl w:val="0"/>
                <w:numId w:val="29"/>
              </w:numPr>
              <w:spacing w:after="200"/>
              <w:contextualSpacing/>
              <w:jc w:val="both"/>
              <w:rPr>
                <w:rFonts w:ascii="Arial" w:hAnsi="Arial" w:cs="Arial"/>
                <w:lang w:val="es-BO"/>
              </w:rPr>
            </w:pPr>
            <w:r w:rsidRPr="002C65B8">
              <w:rPr>
                <w:rFonts w:ascii="Arial" w:hAnsi="Arial" w:cs="Arial"/>
                <w:lang w:val="es-BO"/>
              </w:rPr>
              <w:t>Certificado Alodial emitido por Derechos Reales que confirma la inexistencia de gravámenes sobre el bien inmueble a ser arrendado.</w:t>
            </w:r>
            <w:r w:rsidR="00510CE0" w:rsidRPr="002C65B8">
              <w:rPr>
                <w:rFonts w:ascii="Arial" w:hAnsi="Arial" w:cs="Arial"/>
                <w:lang w:val="es-BO"/>
              </w:rPr>
              <w:t xml:space="preserve"> (Fotocopia Simple)</w:t>
            </w:r>
          </w:p>
        </w:tc>
      </w:tr>
      <w:tr w:rsidR="00D77864" w:rsidRPr="002C65B8" w:rsidTr="00034504">
        <w:trPr>
          <w:trHeight w:val="397"/>
        </w:trPr>
        <w:tc>
          <w:tcPr>
            <w:tcW w:w="9776" w:type="dxa"/>
            <w:gridSpan w:val="2"/>
            <w:shd w:val="clear" w:color="auto" w:fill="767171"/>
            <w:vAlign w:val="center"/>
          </w:tcPr>
          <w:p w:rsidR="00D77864" w:rsidRPr="002C65B8" w:rsidRDefault="00D77864" w:rsidP="002C65B8">
            <w:pPr>
              <w:pStyle w:val="Textoindependiente3"/>
              <w:numPr>
                <w:ilvl w:val="0"/>
                <w:numId w:val="5"/>
              </w:numPr>
              <w:rPr>
                <w:b/>
                <w:bCs/>
                <w:color w:val="FFFFFF"/>
                <w:sz w:val="20"/>
                <w:lang w:val="es-BO"/>
              </w:rPr>
            </w:pPr>
            <w:r w:rsidRPr="002C65B8">
              <w:rPr>
                <w:b/>
                <w:bCs/>
                <w:color w:val="FFFFFF"/>
                <w:sz w:val="20"/>
                <w:lang w:val="es-BO"/>
              </w:rPr>
              <w:lastRenderedPageBreak/>
              <w:t>PRESENTACIÓN DE PROPUESTA</w:t>
            </w:r>
          </w:p>
        </w:tc>
      </w:tr>
      <w:tr w:rsidR="00D77864" w:rsidRPr="002C65B8" w:rsidTr="00034504">
        <w:trPr>
          <w:trHeight w:val="2825"/>
        </w:trPr>
        <w:tc>
          <w:tcPr>
            <w:tcW w:w="9776" w:type="dxa"/>
            <w:gridSpan w:val="2"/>
            <w:shd w:val="clear" w:color="auto" w:fill="auto"/>
            <w:vAlign w:val="center"/>
          </w:tcPr>
          <w:p w:rsidR="00D77864" w:rsidRPr="002C65B8" w:rsidRDefault="00D77864" w:rsidP="002C65B8">
            <w:pPr>
              <w:pStyle w:val="Textoindependiente3"/>
              <w:rPr>
                <w:bCs/>
                <w:sz w:val="20"/>
                <w:lang w:val="es-BO"/>
              </w:rPr>
            </w:pPr>
            <w:r w:rsidRPr="002C65B8">
              <w:rPr>
                <w:bCs/>
                <w:sz w:val="20"/>
                <w:lang w:val="es-BO"/>
              </w:rPr>
              <w:t>La propuesta deberá ser entrega</w:t>
            </w:r>
            <w:r w:rsidR="0007228B" w:rsidRPr="002C65B8">
              <w:rPr>
                <w:bCs/>
                <w:sz w:val="20"/>
                <w:lang w:val="es-BO"/>
              </w:rPr>
              <w:t>da</w:t>
            </w:r>
            <w:r w:rsidRPr="002C65B8">
              <w:rPr>
                <w:bCs/>
                <w:sz w:val="20"/>
                <w:lang w:val="es-BO"/>
              </w:rPr>
              <w:t xml:space="preserve"> en sobre cerrado, debidamente foliado de acuerdo al siguiente formato:</w:t>
            </w:r>
          </w:p>
          <w:p w:rsidR="00D77864" w:rsidRPr="002C65B8" w:rsidRDefault="00394D48" w:rsidP="002C65B8">
            <w:pPr>
              <w:pStyle w:val="Textoindependiente3"/>
              <w:rPr>
                <w:b/>
                <w:bCs/>
                <w:sz w:val="20"/>
                <w:lang w:val="es-BO"/>
              </w:rPr>
            </w:pPr>
            <w:r w:rsidRPr="002C65B8">
              <w:rPr>
                <w:b/>
                <w:bCs/>
                <w:noProof/>
                <w:sz w:val="20"/>
                <w:lang w:val="es-BO" w:eastAsia="es-BO"/>
              </w:rPr>
              <mc:AlternateContent>
                <mc:Choice Requires="wps">
                  <w:drawing>
                    <wp:anchor distT="0" distB="0" distL="114300" distR="114300" simplePos="0" relativeHeight="251686912" behindDoc="0" locked="0" layoutInCell="1" allowOverlap="1" wp14:anchorId="5EAFACAB" wp14:editId="147FF823">
                      <wp:simplePos x="0" y="0"/>
                      <wp:positionH relativeFrom="column">
                        <wp:posOffset>1094105</wp:posOffset>
                      </wp:positionH>
                      <wp:positionV relativeFrom="paragraph">
                        <wp:posOffset>133350</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A69D3" id="Rectángulo 17" o:spid="_x0000_s1026" style="position:absolute;margin-left:86.15pt;margin-top:10.5pt;width:309.45pt;height:6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" filled="f" strokecolor="#243f60 [1604]" strokeweight="2pt"/>
                  </w:pict>
                </mc:Fallback>
              </mc:AlternateContent>
            </w:r>
          </w:p>
          <w:p w:rsidR="00394D48" w:rsidRPr="002C65B8" w:rsidRDefault="00394D48" w:rsidP="002C65B8">
            <w:pPr>
              <w:pStyle w:val="Textoindependiente3"/>
              <w:jc w:val="center"/>
              <w:rPr>
                <w:b/>
                <w:bCs/>
                <w:sz w:val="20"/>
                <w:lang w:val="es-BO"/>
              </w:rPr>
            </w:pPr>
          </w:p>
          <w:p w:rsidR="00D77864" w:rsidRPr="002C65B8" w:rsidRDefault="00D77864" w:rsidP="002C65B8">
            <w:pPr>
              <w:pStyle w:val="Textoindependiente3"/>
              <w:jc w:val="center"/>
              <w:rPr>
                <w:b/>
                <w:bCs/>
                <w:sz w:val="20"/>
                <w:lang w:val="es-BO"/>
              </w:rPr>
            </w:pPr>
            <w:r w:rsidRPr="002C65B8">
              <w:rPr>
                <w:b/>
                <w:bCs/>
                <w:sz w:val="20"/>
                <w:lang w:val="es-BO"/>
              </w:rPr>
              <w:t>OBJETO DE CONTRATACIÓN:</w:t>
            </w:r>
          </w:p>
          <w:p w:rsidR="00D77864" w:rsidRPr="002C65B8" w:rsidRDefault="00D77864" w:rsidP="002C65B8">
            <w:pPr>
              <w:pStyle w:val="Textoindependiente3"/>
              <w:jc w:val="center"/>
              <w:rPr>
                <w:b/>
                <w:bCs/>
                <w:sz w:val="20"/>
                <w:lang w:val="es-BO"/>
              </w:rPr>
            </w:pPr>
            <w:r w:rsidRPr="002C65B8">
              <w:rPr>
                <w:b/>
                <w:bCs/>
                <w:sz w:val="20"/>
                <w:lang w:val="es-BO"/>
              </w:rPr>
              <w:t>NOMBRE DEL PROVEEDOR:</w:t>
            </w:r>
          </w:p>
          <w:p w:rsidR="00D77864" w:rsidRPr="002C65B8" w:rsidRDefault="00D77864" w:rsidP="002C65B8">
            <w:pPr>
              <w:pStyle w:val="Textoindependiente3"/>
              <w:jc w:val="center"/>
              <w:rPr>
                <w:b/>
                <w:bCs/>
                <w:sz w:val="20"/>
                <w:lang w:val="es-BO"/>
              </w:rPr>
            </w:pPr>
            <w:r w:rsidRPr="002C65B8">
              <w:rPr>
                <w:b/>
                <w:bCs/>
                <w:sz w:val="20"/>
                <w:lang w:val="es-BO"/>
              </w:rPr>
              <w:t>TELEFÓNO:</w:t>
            </w:r>
          </w:p>
          <w:p w:rsidR="00D77864" w:rsidRPr="002C65B8" w:rsidRDefault="00D77864" w:rsidP="002C65B8">
            <w:pPr>
              <w:pStyle w:val="Textoindependiente3"/>
              <w:jc w:val="center"/>
              <w:rPr>
                <w:b/>
                <w:bCs/>
                <w:sz w:val="20"/>
                <w:lang w:val="es-BO"/>
              </w:rPr>
            </w:pPr>
            <w:r w:rsidRPr="002C65B8">
              <w:rPr>
                <w:b/>
                <w:bCs/>
                <w:sz w:val="20"/>
                <w:lang w:val="es-BO"/>
              </w:rPr>
              <w:t>FECHA:</w:t>
            </w:r>
          </w:p>
          <w:p w:rsidR="00D77864" w:rsidRPr="002C65B8" w:rsidRDefault="00D77864" w:rsidP="002C65B8">
            <w:pPr>
              <w:pStyle w:val="Textoindependiente3"/>
              <w:rPr>
                <w:b/>
                <w:bCs/>
                <w:sz w:val="20"/>
                <w:lang w:val="es-BO"/>
              </w:rPr>
            </w:pPr>
          </w:p>
          <w:p w:rsidR="00847AE2" w:rsidRPr="002C65B8" w:rsidRDefault="00847AE2" w:rsidP="002C65B8">
            <w:pPr>
              <w:pStyle w:val="Textoindependiente3"/>
              <w:rPr>
                <w:b/>
                <w:bCs/>
                <w:sz w:val="20"/>
                <w:lang w:val="es-BO"/>
              </w:rPr>
            </w:pPr>
          </w:p>
          <w:p w:rsidR="00D77864" w:rsidRPr="002C65B8" w:rsidRDefault="00D77864" w:rsidP="002C65B8">
            <w:pPr>
              <w:pStyle w:val="Textoindependiente3"/>
              <w:rPr>
                <w:b/>
                <w:bCs/>
                <w:sz w:val="20"/>
                <w:lang w:val="es-BO"/>
              </w:rPr>
            </w:pPr>
            <w:r w:rsidRPr="002C65B8">
              <w:rPr>
                <w:b/>
                <w:bCs/>
                <w:sz w:val="20"/>
                <w:lang w:val="es-BO"/>
              </w:rPr>
              <w:t>El proponente deberá adjuntar a su propuesta la siguiente documentación</w:t>
            </w:r>
            <w:r w:rsidR="00CC7D2C" w:rsidRPr="002C65B8">
              <w:rPr>
                <w:b/>
                <w:bCs/>
                <w:sz w:val="20"/>
                <w:lang w:val="es-BO"/>
              </w:rPr>
              <w:t xml:space="preserve"> en fotocopia simple</w:t>
            </w:r>
            <w:r w:rsidRPr="002C65B8">
              <w:rPr>
                <w:b/>
                <w:bCs/>
                <w:sz w:val="20"/>
                <w:lang w:val="es-BO"/>
              </w:rPr>
              <w:t>:</w:t>
            </w:r>
          </w:p>
          <w:p w:rsidR="00D77864" w:rsidRPr="002C65B8" w:rsidRDefault="00D77864" w:rsidP="002C65B8">
            <w:pPr>
              <w:pStyle w:val="Textoindependiente3"/>
              <w:rPr>
                <w:b/>
                <w:bCs/>
                <w:sz w:val="20"/>
                <w:lang w:val="es-BO"/>
              </w:rPr>
            </w:pPr>
          </w:p>
          <w:p w:rsidR="00D77864" w:rsidRPr="002C65B8" w:rsidRDefault="00D77864" w:rsidP="002C65B8">
            <w:pPr>
              <w:pStyle w:val="Textoindependiente3"/>
              <w:numPr>
                <w:ilvl w:val="0"/>
                <w:numId w:val="16"/>
              </w:numPr>
              <w:rPr>
                <w:bCs/>
                <w:sz w:val="20"/>
                <w:lang w:val="es-BO"/>
              </w:rPr>
            </w:pPr>
            <w:r w:rsidRPr="002C65B8">
              <w:rPr>
                <w:bCs/>
                <w:sz w:val="20"/>
                <w:lang w:val="es-BO"/>
              </w:rPr>
              <w:t>Número de Identificación Tributaria (activa)</w:t>
            </w:r>
          </w:p>
          <w:p w:rsidR="00265FB8" w:rsidRPr="002C65B8" w:rsidRDefault="00265FB8" w:rsidP="002C65B8">
            <w:pPr>
              <w:pStyle w:val="Textoindependiente3"/>
              <w:ind w:left="720"/>
              <w:rPr>
                <w:bCs/>
                <w:sz w:val="20"/>
                <w:lang w:val="es-BO"/>
              </w:rPr>
            </w:pPr>
          </w:p>
        </w:tc>
      </w:tr>
      <w:tr w:rsidR="00D77864" w:rsidRPr="002C65B8" w:rsidTr="00034504">
        <w:trPr>
          <w:trHeight w:val="384"/>
        </w:trPr>
        <w:tc>
          <w:tcPr>
            <w:tcW w:w="9776" w:type="dxa"/>
            <w:gridSpan w:val="2"/>
            <w:shd w:val="clear" w:color="auto" w:fill="767171"/>
            <w:vAlign w:val="center"/>
          </w:tcPr>
          <w:p w:rsidR="00D77864" w:rsidRPr="002C65B8" w:rsidRDefault="00D77864" w:rsidP="002C65B8">
            <w:pPr>
              <w:pStyle w:val="Textoindependiente3"/>
              <w:numPr>
                <w:ilvl w:val="0"/>
                <w:numId w:val="5"/>
              </w:numPr>
              <w:rPr>
                <w:b/>
                <w:bCs/>
                <w:i/>
                <w:iCs/>
                <w:color w:val="FFFFFF"/>
                <w:sz w:val="20"/>
                <w:lang w:val="es-BO"/>
              </w:rPr>
            </w:pPr>
            <w:r w:rsidRPr="002C65B8">
              <w:rPr>
                <w:b/>
                <w:bCs/>
                <w:color w:val="FFFFFF"/>
                <w:sz w:val="20"/>
                <w:lang w:val="es-BO"/>
              </w:rPr>
              <w:t>CONDICIONES ADMINISTRATIVAS</w:t>
            </w:r>
          </w:p>
        </w:tc>
      </w:tr>
      <w:tr w:rsidR="00265FB8" w:rsidRPr="002C65B8" w:rsidTr="00034504">
        <w:trPr>
          <w:trHeight w:val="378"/>
        </w:trPr>
        <w:tc>
          <w:tcPr>
            <w:tcW w:w="9776" w:type="dxa"/>
            <w:gridSpan w:val="2"/>
            <w:tcBorders>
              <w:bottom w:val="single" w:sz="4" w:space="0" w:color="auto"/>
            </w:tcBorders>
            <w:shd w:val="clear" w:color="auto" w:fill="D9D9D9" w:themeFill="background1" w:themeFillShade="D9"/>
            <w:vAlign w:val="center"/>
          </w:tcPr>
          <w:p w:rsidR="00265FB8" w:rsidRPr="002C65B8" w:rsidRDefault="00265FB8" w:rsidP="002C65B8">
            <w:pPr>
              <w:pStyle w:val="Textoindependiente3"/>
              <w:numPr>
                <w:ilvl w:val="0"/>
                <w:numId w:val="4"/>
              </w:numPr>
              <w:rPr>
                <w:b/>
                <w:bCs/>
                <w:sz w:val="20"/>
                <w:lang w:val="es-BO"/>
              </w:rPr>
            </w:pPr>
            <w:r w:rsidRPr="002C65B8">
              <w:rPr>
                <w:b/>
                <w:bCs/>
                <w:sz w:val="20"/>
              </w:rPr>
              <w:t>FORMALIZACION</w:t>
            </w:r>
          </w:p>
        </w:tc>
      </w:tr>
      <w:tr w:rsidR="00265FB8" w:rsidRPr="002C65B8" w:rsidTr="00265FB8">
        <w:trPr>
          <w:trHeight w:val="378"/>
        </w:trPr>
        <w:tc>
          <w:tcPr>
            <w:tcW w:w="9776" w:type="dxa"/>
            <w:gridSpan w:val="2"/>
            <w:tcBorders>
              <w:bottom w:val="single" w:sz="4" w:space="0" w:color="auto"/>
            </w:tcBorders>
            <w:shd w:val="clear" w:color="auto" w:fill="auto"/>
            <w:vAlign w:val="center"/>
          </w:tcPr>
          <w:p w:rsidR="00265FB8" w:rsidRPr="002C65B8" w:rsidRDefault="00265FB8" w:rsidP="002C65B8">
            <w:pPr>
              <w:pStyle w:val="Textoindependiente3"/>
              <w:rPr>
                <w:b/>
                <w:bCs/>
                <w:sz w:val="20"/>
                <w:lang w:val="es-BO"/>
              </w:rPr>
            </w:pPr>
            <w:r w:rsidRPr="002C65B8">
              <w:rPr>
                <w:bCs/>
                <w:sz w:val="20"/>
              </w:rPr>
              <w:t>La contratación se formalizara mediante la suscripción de ORDEN DE SERVICIO.</w:t>
            </w:r>
          </w:p>
        </w:tc>
      </w:tr>
      <w:tr w:rsidR="00D77864" w:rsidRPr="002C65B8" w:rsidTr="00034504">
        <w:trPr>
          <w:trHeight w:val="378"/>
        </w:trPr>
        <w:tc>
          <w:tcPr>
            <w:tcW w:w="9776" w:type="dxa"/>
            <w:gridSpan w:val="2"/>
            <w:tcBorders>
              <w:bottom w:val="single" w:sz="4" w:space="0" w:color="auto"/>
            </w:tcBorders>
            <w:shd w:val="clear" w:color="auto" w:fill="D9D9D9" w:themeFill="background1" w:themeFillShade="D9"/>
            <w:vAlign w:val="center"/>
          </w:tcPr>
          <w:p w:rsidR="00D77864" w:rsidRPr="002C65B8" w:rsidRDefault="00BF4D4A" w:rsidP="002C65B8">
            <w:pPr>
              <w:pStyle w:val="Textoindependiente3"/>
              <w:numPr>
                <w:ilvl w:val="0"/>
                <w:numId w:val="4"/>
              </w:numPr>
              <w:rPr>
                <w:b/>
                <w:bCs/>
                <w:sz w:val="20"/>
                <w:lang w:val="es-BO"/>
              </w:rPr>
            </w:pPr>
            <w:r w:rsidRPr="002C65B8">
              <w:rPr>
                <w:b/>
                <w:bCs/>
                <w:sz w:val="20"/>
                <w:lang w:val="es-BO"/>
              </w:rPr>
              <w:t>LUGAR DE PRESTACION DE</w:t>
            </w:r>
            <w:r w:rsidR="00500626" w:rsidRPr="002C65B8">
              <w:rPr>
                <w:b/>
                <w:bCs/>
                <w:sz w:val="20"/>
                <w:lang w:val="es-BO"/>
              </w:rPr>
              <w:t>L</w:t>
            </w:r>
            <w:r w:rsidRPr="002C65B8">
              <w:rPr>
                <w:b/>
                <w:bCs/>
                <w:sz w:val="20"/>
                <w:lang w:val="es-BO"/>
              </w:rPr>
              <w:t xml:space="preserve"> SERVICIO</w:t>
            </w:r>
          </w:p>
        </w:tc>
      </w:tr>
      <w:tr w:rsidR="00D77864" w:rsidRPr="002C65B8" w:rsidTr="00FF1ED1">
        <w:trPr>
          <w:trHeight w:val="490"/>
        </w:trPr>
        <w:tc>
          <w:tcPr>
            <w:tcW w:w="9776" w:type="dxa"/>
            <w:gridSpan w:val="2"/>
            <w:tcBorders>
              <w:bottom w:val="single" w:sz="4" w:space="0" w:color="auto"/>
            </w:tcBorders>
            <w:vAlign w:val="center"/>
          </w:tcPr>
          <w:p w:rsidR="00847AE2" w:rsidRPr="002C65B8" w:rsidRDefault="00BF4D4A" w:rsidP="002C65B8">
            <w:pPr>
              <w:pStyle w:val="Textoindependiente3"/>
              <w:rPr>
                <w:bCs/>
                <w:color w:val="000000"/>
                <w:sz w:val="20"/>
                <w:lang w:eastAsia="es-BO"/>
              </w:rPr>
            </w:pPr>
            <w:r w:rsidRPr="002C65B8">
              <w:rPr>
                <w:bCs/>
                <w:iCs/>
                <w:color w:val="000000" w:themeColor="text1"/>
                <w:sz w:val="20"/>
              </w:rPr>
              <w:t>El serv</w:t>
            </w:r>
            <w:r w:rsidR="00ED53A8" w:rsidRPr="002C65B8">
              <w:rPr>
                <w:bCs/>
                <w:iCs/>
                <w:color w:val="000000" w:themeColor="text1"/>
                <w:sz w:val="20"/>
              </w:rPr>
              <w:t xml:space="preserve">icio se prestara en el </w:t>
            </w:r>
            <w:r w:rsidR="00265FB8" w:rsidRPr="002C65B8">
              <w:rPr>
                <w:bCs/>
                <w:iCs/>
                <w:color w:val="000000" w:themeColor="text1"/>
                <w:sz w:val="20"/>
              </w:rPr>
              <w:t>I</w:t>
            </w:r>
            <w:r w:rsidR="00ED53A8" w:rsidRPr="002C65B8">
              <w:rPr>
                <w:bCs/>
                <w:iCs/>
                <w:color w:val="000000" w:themeColor="text1"/>
                <w:sz w:val="20"/>
              </w:rPr>
              <w:t>nmueble/</w:t>
            </w:r>
            <w:r w:rsidRPr="002C65B8">
              <w:rPr>
                <w:bCs/>
                <w:iCs/>
                <w:color w:val="000000" w:themeColor="text1"/>
                <w:sz w:val="20"/>
              </w:rPr>
              <w:t>Ciudad de La Pa</w:t>
            </w:r>
            <w:r w:rsidRPr="002C65B8">
              <w:rPr>
                <w:sz w:val="20"/>
              </w:rPr>
              <w:t>z / Provincia Murillo / Local</w:t>
            </w:r>
            <w:r w:rsidR="00AD7E55" w:rsidRPr="002C65B8">
              <w:rPr>
                <w:sz w:val="20"/>
              </w:rPr>
              <w:t>idad Nuestra Señora de La Paz</w:t>
            </w:r>
            <w:r w:rsidR="00265FB8" w:rsidRPr="002C65B8">
              <w:rPr>
                <w:sz w:val="20"/>
              </w:rPr>
              <w:t>.</w:t>
            </w:r>
            <w:r w:rsidR="00AD7E55" w:rsidRPr="002C65B8">
              <w:rPr>
                <w:sz w:val="20"/>
              </w:rPr>
              <w:t xml:space="preserve"> </w:t>
            </w:r>
          </w:p>
        </w:tc>
      </w:tr>
      <w:tr w:rsidR="00D77864" w:rsidRPr="002C65B8" w:rsidTr="00034504">
        <w:trPr>
          <w:trHeight w:val="397"/>
        </w:trPr>
        <w:tc>
          <w:tcPr>
            <w:tcW w:w="9776" w:type="dxa"/>
            <w:gridSpan w:val="2"/>
            <w:shd w:val="clear" w:color="auto" w:fill="D9D9D9" w:themeFill="background1" w:themeFillShade="D9"/>
            <w:vAlign w:val="center"/>
          </w:tcPr>
          <w:p w:rsidR="00D77864" w:rsidRPr="002C65B8" w:rsidRDefault="00BF4D4A" w:rsidP="002C65B8">
            <w:pPr>
              <w:pStyle w:val="Textoindependiente3"/>
              <w:numPr>
                <w:ilvl w:val="0"/>
                <w:numId w:val="4"/>
              </w:numPr>
              <w:rPr>
                <w:b/>
                <w:bCs/>
                <w:sz w:val="20"/>
                <w:lang w:val="es-BO"/>
              </w:rPr>
            </w:pPr>
            <w:r w:rsidRPr="002C65B8">
              <w:rPr>
                <w:b/>
                <w:bCs/>
                <w:sz w:val="20"/>
              </w:rPr>
              <w:t>PLAZO DEL SERVICIO</w:t>
            </w:r>
          </w:p>
        </w:tc>
      </w:tr>
      <w:tr w:rsidR="00D77864" w:rsidRPr="002C65B8" w:rsidTr="00FF1ED1">
        <w:trPr>
          <w:trHeight w:val="1141"/>
        </w:trPr>
        <w:tc>
          <w:tcPr>
            <w:tcW w:w="9776" w:type="dxa"/>
            <w:gridSpan w:val="2"/>
            <w:shd w:val="clear" w:color="auto" w:fill="auto"/>
            <w:vAlign w:val="center"/>
          </w:tcPr>
          <w:p w:rsidR="002612E7" w:rsidRPr="002C65B8" w:rsidRDefault="00241887" w:rsidP="002C65B8">
            <w:pPr>
              <w:pStyle w:val="Textoindependiente3"/>
              <w:rPr>
                <w:bCs/>
                <w:iCs/>
                <w:sz w:val="20"/>
                <w:lang w:val="es-BO"/>
              </w:rPr>
            </w:pPr>
            <w:r w:rsidRPr="002C65B8">
              <w:rPr>
                <w:bCs/>
                <w:iCs/>
                <w:sz w:val="20"/>
                <w:lang w:val="es-BO"/>
              </w:rPr>
              <w:t xml:space="preserve">El plazo </w:t>
            </w:r>
            <w:r w:rsidR="00265FB8" w:rsidRPr="002C65B8">
              <w:rPr>
                <w:bCs/>
                <w:iCs/>
                <w:sz w:val="20"/>
                <w:lang w:val="es-BO"/>
              </w:rPr>
              <w:t>de la prestación del</w:t>
            </w:r>
            <w:r w:rsidRPr="002C65B8">
              <w:rPr>
                <w:bCs/>
                <w:iCs/>
                <w:sz w:val="20"/>
                <w:lang w:val="es-BO"/>
              </w:rPr>
              <w:t xml:space="preserve"> servicio será de acuerdo a l</w:t>
            </w:r>
            <w:r w:rsidR="00C235D1" w:rsidRPr="002C65B8">
              <w:rPr>
                <w:bCs/>
                <w:iCs/>
                <w:sz w:val="20"/>
                <w:lang w:val="es-BO"/>
              </w:rPr>
              <w:t>a</w:t>
            </w:r>
            <w:r w:rsidRPr="002C65B8">
              <w:rPr>
                <w:bCs/>
                <w:iCs/>
                <w:sz w:val="20"/>
                <w:lang w:val="es-BO"/>
              </w:rPr>
              <w:t xml:space="preserve"> siguiente</w:t>
            </w:r>
            <w:r w:rsidR="00C235D1" w:rsidRPr="002C65B8">
              <w:rPr>
                <w:bCs/>
                <w:iCs/>
                <w:sz w:val="20"/>
                <w:lang w:val="es-BO"/>
              </w:rPr>
              <w:t xml:space="preserve"> distribución</w:t>
            </w:r>
            <w:r w:rsidRPr="002C65B8">
              <w:rPr>
                <w:bCs/>
                <w:iCs/>
                <w:sz w:val="20"/>
                <w:lang w:val="es-BO"/>
              </w:rPr>
              <w:t>:</w:t>
            </w:r>
          </w:p>
          <w:p w:rsidR="00E51EB1" w:rsidRPr="002C65B8" w:rsidRDefault="00E51EB1" w:rsidP="002C65B8">
            <w:pPr>
              <w:pStyle w:val="Textoindependiente3"/>
              <w:rPr>
                <w:bCs/>
                <w:iCs/>
                <w:sz w:val="20"/>
                <w:lang w:val="es-BO"/>
              </w:rPr>
            </w:pPr>
          </w:p>
          <w:p w:rsidR="00E17AED" w:rsidRPr="002C65B8" w:rsidRDefault="0007228B" w:rsidP="002C65B8">
            <w:pPr>
              <w:pStyle w:val="Textoindependiente3"/>
              <w:numPr>
                <w:ilvl w:val="0"/>
                <w:numId w:val="43"/>
              </w:numPr>
              <w:rPr>
                <w:bCs/>
                <w:iCs/>
                <w:sz w:val="20"/>
                <w:lang w:val="es-BO"/>
              </w:rPr>
            </w:pPr>
            <w:r w:rsidRPr="002C65B8">
              <w:rPr>
                <w:b/>
                <w:bCs/>
                <w:iCs/>
                <w:sz w:val="20"/>
                <w:lang w:val="es-BO"/>
              </w:rPr>
              <w:t>Ítem 1</w:t>
            </w:r>
            <w:r w:rsidR="00E17AED" w:rsidRPr="002C65B8">
              <w:rPr>
                <w:b/>
                <w:bCs/>
                <w:iCs/>
                <w:sz w:val="20"/>
                <w:lang w:val="es-BO"/>
              </w:rPr>
              <w:t>,</w:t>
            </w:r>
            <w:r w:rsidR="0043793D" w:rsidRPr="002C65B8">
              <w:rPr>
                <w:bCs/>
                <w:iCs/>
                <w:sz w:val="20"/>
                <w:lang w:val="es-BO"/>
              </w:rPr>
              <w:t xml:space="preserve"> por el lapso de 7</w:t>
            </w:r>
            <w:r w:rsidR="007028B8" w:rsidRPr="002C65B8">
              <w:rPr>
                <w:bCs/>
                <w:iCs/>
                <w:sz w:val="20"/>
                <w:lang w:val="es-BO"/>
              </w:rPr>
              <w:t>7</w:t>
            </w:r>
            <w:r w:rsidR="00E17AED" w:rsidRPr="002C65B8">
              <w:rPr>
                <w:bCs/>
                <w:iCs/>
                <w:sz w:val="20"/>
                <w:lang w:val="es-BO"/>
              </w:rPr>
              <w:t xml:space="preserve"> </w:t>
            </w:r>
            <w:r w:rsidR="00092C81" w:rsidRPr="002C65B8">
              <w:rPr>
                <w:bCs/>
                <w:iCs/>
                <w:sz w:val="20"/>
                <w:lang w:val="es-BO"/>
              </w:rPr>
              <w:t>días</w:t>
            </w:r>
            <w:r w:rsidR="001647B8" w:rsidRPr="002C65B8">
              <w:rPr>
                <w:bCs/>
                <w:iCs/>
                <w:sz w:val="20"/>
                <w:lang w:val="es-BO"/>
              </w:rPr>
              <w:t xml:space="preserve"> </w:t>
            </w:r>
            <w:r w:rsidR="00446A62" w:rsidRPr="002C65B8">
              <w:rPr>
                <w:bCs/>
                <w:iCs/>
                <w:sz w:val="20"/>
                <w:lang w:val="es-BO"/>
              </w:rPr>
              <w:t xml:space="preserve">calendario, </w:t>
            </w:r>
            <w:r w:rsidR="001647B8" w:rsidRPr="002C65B8">
              <w:rPr>
                <w:bCs/>
                <w:iCs/>
                <w:sz w:val="20"/>
                <w:lang w:val="es-BO"/>
              </w:rPr>
              <w:t>computables a partir de la firma de</w:t>
            </w:r>
            <w:r w:rsidR="00446A62" w:rsidRPr="002C65B8">
              <w:rPr>
                <w:bCs/>
                <w:iCs/>
                <w:sz w:val="20"/>
                <w:lang w:val="es-BO"/>
              </w:rPr>
              <w:t xml:space="preserve"> </w:t>
            </w:r>
            <w:r w:rsidR="001647B8" w:rsidRPr="002C65B8">
              <w:rPr>
                <w:bCs/>
                <w:iCs/>
                <w:sz w:val="20"/>
                <w:lang w:val="es-BO"/>
              </w:rPr>
              <w:t>l</w:t>
            </w:r>
            <w:r w:rsidR="00446A62" w:rsidRPr="002C65B8">
              <w:rPr>
                <w:bCs/>
                <w:iCs/>
                <w:sz w:val="20"/>
                <w:lang w:val="es-BO"/>
              </w:rPr>
              <w:t>a orden de Servicio.</w:t>
            </w:r>
          </w:p>
          <w:p w:rsidR="00E17AED" w:rsidRPr="002C65B8" w:rsidRDefault="0007228B" w:rsidP="002C65B8">
            <w:pPr>
              <w:pStyle w:val="Textoindependiente3"/>
              <w:numPr>
                <w:ilvl w:val="0"/>
                <w:numId w:val="43"/>
              </w:numPr>
              <w:rPr>
                <w:bCs/>
                <w:iCs/>
                <w:sz w:val="20"/>
                <w:lang w:val="es-BO"/>
              </w:rPr>
            </w:pPr>
            <w:r w:rsidRPr="002C65B8">
              <w:rPr>
                <w:b/>
                <w:bCs/>
                <w:iCs/>
                <w:sz w:val="20"/>
                <w:lang w:val="es-BO"/>
              </w:rPr>
              <w:t>Ítem 2</w:t>
            </w:r>
            <w:r w:rsidR="00E17AED" w:rsidRPr="002C65B8">
              <w:rPr>
                <w:b/>
                <w:bCs/>
                <w:iCs/>
                <w:sz w:val="20"/>
                <w:lang w:val="es-BO"/>
              </w:rPr>
              <w:t xml:space="preserve">, </w:t>
            </w:r>
            <w:r w:rsidR="00E17AED" w:rsidRPr="002C65B8">
              <w:rPr>
                <w:bCs/>
                <w:iCs/>
                <w:sz w:val="20"/>
                <w:lang w:val="es-BO"/>
              </w:rPr>
              <w:t xml:space="preserve">por el lapso de </w:t>
            </w:r>
            <w:r w:rsidR="00540454" w:rsidRPr="002C65B8">
              <w:rPr>
                <w:bCs/>
                <w:iCs/>
                <w:sz w:val="20"/>
                <w:lang w:val="es-BO"/>
              </w:rPr>
              <w:t>30</w:t>
            </w:r>
            <w:r w:rsidR="00E17AED" w:rsidRPr="002C65B8">
              <w:rPr>
                <w:bCs/>
                <w:iCs/>
                <w:sz w:val="20"/>
                <w:lang w:val="es-BO"/>
              </w:rPr>
              <w:t xml:space="preserve"> </w:t>
            </w:r>
            <w:r w:rsidR="00E51EB1" w:rsidRPr="002C65B8">
              <w:rPr>
                <w:bCs/>
                <w:iCs/>
                <w:sz w:val="20"/>
                <w:lang w:val="es-BO"/>
              </w:rPr>
              <w:t xml:space="preserve">días </w:t>
            </w:r>
            <w:r w:rsidR="00446A62" w:rsidRPr="002C65B8">
              <w:rPr>
                <w:bCs/>
                <w:iCs/>
                <w:sz w:val="20"/>
                <w:lang w:val="es-BO"/>
              </w:rPr>
              <w:t xml:space="preserve">calendario, </w:t>
            </w:r>
            <w:r w:rsidR="001647B8" w:rsidRPr="002C65B8">
              <w:rPr>
                <w:bCs/>
                <w:iCs/>
                <w:sz w:val="20"/>
                <w:lang w:val="es-BO"/>
              </w:rPr>
              <w:t>a partir del 25 de septiembre al 24 de octubre de 2020</w:t>
            </w:r>
          </w:p>
          <w:p w:rsidR="00241887" w:rsidRPr="002C65B8" w:rsidRDefault="0007228B" w:rsidP="002C65B8">
            <w:pPr>
              <w:pStyle w:val="Textoindependiente3"/>
              <w:numPr>
                <w:ilvl w:val="0"/>
                <w:numId w:val="43"/>
              </w:numPr>
              <w:rPr>
                <w:bCs/>
                <w:iCs/>
                <w:sz w:val="20"/>
                <w:lang w:val="es-BO"/>
              </w:rPr>
            </w:pPr>
            <w:r w:rsidRPr="002C65B8">
              <w:rPr>
                <w:b/>
                <w:bCs/>
                <w:iCs/>
                <w:sz w:val="20"/>
                <w:lang w:val="es-BO"/>
              </w:rPr>
              <w:t>Ítem 3</w:t>
            </w:r>
            <w:r w:rsidR="00E17AED" w:rsidRPr="002C65B8">
              <w:rPr>
                <w:b/>
                <w:bCs/>
                <w:iCs/>
                <w:sz w:val="20"/>
                <w:lang w:val="es-BO"/>
              </w:rPr>
              <w:t>,</w:t>
            </w:r>
            <w:r w:rsidR="00E17AED" w:rsidRPr="002C65B8">
              <w:rPr>
                <w:bCs/>
                <w:iCs/>
                <w:sz w:val="20"/>
                <w:lang w:val="es-BO"/>
              </w:rPr>
              <w:t xml:space="preserve"> por el lapso de </w:t>
            </w:r>
            <w:r w:rsidR="0043793D" w:rsidRPr="002C65B8">
              <w:rPr>
                <w:bCs/>
                <w:iCs/>
                <w:sz w:val="20"/>
                <w:lang w:val="es-BO"/>
              </w:rPr>
              <w:t>8</w:t>
            </w:r>
            <w:r w:rsidR="00E17AED" w:rsidRPr="002C65B8">
              <w:rPr>
                <w:bCs/>
                <w:iCs/>
                <w:sz w:val="20"/>
                <w:lang w:val="es-BO"/>
              </w:rPr>
              <w:t xml:space="preserve"> </w:t>
            </w:r>
            <w:r w:rsidR="00092C81" w:rsidRPr="002C65B8">
              <w:rPr>
                <w:bCs/>
                <w:iCs/>
                <w:sz w:val="20"/>
                <w:lang w:val="es-BO"/>
              </w:rPr>
              <w:t>días</w:t>
            </w:r>
            <w:r w:rsidR="001647B8" w:rsidRPr="002C65B8">
              <w:rPr>
                <w:bCs/>
                <w:iCs/>
                <w:sz w:val="20"/>
                <w:lang w:val="es-BO"/>
              </w:rPr>
              <w:t xml:space="preserve"> </w:t>
            </w:r>
            <w:r w:rsidR="00446A62" w:rsidRPr="002C65B8">
              <w:rPr>
                <w:bCs/>
                <w:iCs/>
                <w:sz w:val="20"/>
                <w:lang w:val="es-BO"/>
              </w:rPr>
              <w:t xml:space="preserve">calendario, </w:t>
            </w:r>
            <w:r w:rsidR="001647B8" w:rsidRPr="002C65B8">
              <w:rPr>
                <w:bCs/>
                <w:iCs/>
                <w:sz w:val="20"/>
                <w:lang w:val="es-BO"/>
              </w:rPr>
              <w:t>a partir del 17 de octubre al 24 de octubre de 2020</w:t>
            </w:r>
            <w:r w:rsidR="00510CE0" w:rsidRPr="002C65B8">
              <w:rPr>
                <w:bCs/>
                <w:iCs/>
                <w:sz w:val="20"/>
                <w:lang w:val="es-BO"/>
              </w:rPr>
              <w:t>.</w:t>
            </w:r>
          </w:p>
        </w:tc>
      </w:tr>
      <w:tr w:rsidR="00D77864" w:rsidRPr="002C65B8" w:rsidTr="00034504">
        <w:trPr>
          <w:trHeight w:val="397"/>
        </w:trPr>
        <w:tc>
          <w:tcPr>
            <w:tcW w:w="9776" w:type="dxa"/>
            <w:gridSpan w:val="2"/>
            <w:shd w:val="clear" w:color="auto" w:fill="D9D9D9" w:themeFill="background1" w:themeFillShade="D9"/>
            <w:vAlign w:val="center"/>
          </w:tcPr>
          <w:p w:rsidR="00D77864" w:rsidRPr="002C65B8" w:rsidRDefault="00D77864" w:rsidP="002C65B8">
            <w:pPr>
              <w:pStyle w:val="Textoindependiente3"/>
              <w:numPr>
                <w:ilvl w:val="0"/>
                <w:numId w:val="4"/>
              </w:numPr>
              <w:rPr>
                <w:b/>
                <w:bCs/>
                <w:sz w:val="20"/>
                <w:lang w:val="es-BO"/>
              </w:rPr>
            </w:pPr>
            <w:r w:rsidRPr="002C65B8">
              <w:rPr>
                <w:b/>
                <w:bCs/>
                <w:sz w:val="20"/>
                <w:lang w:val="es-BO"/>
              </w:rPr>
              <w:t>INCUMPLIMIENTO</w:t>
            </w:r>
          </w:p>
        </w:tc>
      </w:tr>
      <w:tr w:rsidR="00D77864" w:rsidRPr="002C65B8" w:rsidTr="00034504">
        <w:trPr>
          <w:trHeight w:val="705"/>
        </w:trPr>
        <w:tc>
          <w:tcPr>
            <w:tcW w:w="9776" w:type="dxa"/>
            <w:gridSpan w:val="2"/>
            <w:shd w:val="clear" w:color="auto" w:fill="auto"/>
            <w:vAlign w:val="center"/>
          </w:tcPr>
          <w:p w:rsidR="00510CE0" w:rsidRPr="002C65B8" w:rsidRDefault="00510CE0" w:rsidP="002C65B8">
            <w:pPr>
              <w:pStyle w:val="Textoindependiente3"/>
              <w:rPr>
                <w:bCs/>
                <w:iCs/>
                <w:sz w:val="20"/>
                <w:lang w:val="es-BO"/>
              </w:rPr>
            </w:pPr>
            <w:r w:rsidRPr="002C65B8">
              <w:rPr>
                <w:bCs/>
                <w:iCs/>
                <w:sz w:val="20"/>
                <w:lang w:val="es-BO"/>
              </w:rPr>
              <w:t>En caso de incumplimiento en el plazo de entrega se dejará sin efecto la Orden de servicio y si el monto es mayor a Bs20.000</w:t>
            </w:r>
            <w:proofErr w:type="gramStart"/>
            <w:r w:rsidRPr="002C65B8">
              <w:rPr>
                <w:bCs/>
                <w:iCs/>
                <w:sz w:val="20"/>
                <w:lang w:val="es-BO"/>
              </w:rPr>
              <w:t>,00</w:t>
            </w:r>
            <w:proofErr w:type="gramEnd"/>
            <w:r w:rsidRPr="002C65B8">
              <w:rPr>
                <w:bCs/>
                <w:iCs/>
                <w:sz w:val="20"/>
                <w:lang w:val="es-BO"/>
              </w:rPr>
              <w:t xml:space="preserve"> se registrará el incumplimiento en el SICOES. </w:t>
            </w:r>
          </w:p>
          <w:p w:rsidR="00510CE0" w:rsidRPr="002C65B8" w:rsidRDefault="00510CE0" w:rsidP="002C65B8">
            <w:pPr>
              <w:pStyle w:val="Textoindependiente3"/>
              <w:rPr>
                <w:bCs/>
                <w:iCs/>
                <w:sz w:val="20"/>
                <w:lang w:val="es-BO"/>
              </w:rPr>
            </w:pPr>
          </w:p>
          <w:p w:rsidR="00BD3CCA" w:rsidRPr="002C65B8" w:rsidRDefault="00510CE0" w:rsidP="002C65B8">
            <w:pPr>
              <w:pStyle w:val="Textoindependiente3"/>
              <w:rPr>
                <w:bCs/>
                <w:iCs/>
                <w:sz w:val="20"/>
                <w:lang w:val="es-BO"/>
              </w:rPr>
            </w:pPr>
            <w:r w:rsidRPr="002C65B8">
              <w:rPr>
                <w:bCs/>
                <w:iCs/>
                <w:sz w:val="20"/>
                <w:lang w:val="es-BO"/>
              </w:rPr>
              <w:t>Para tal efecto, una vez emitido el Informe de Disconformidad la Unidad Solicitante deberá emitir un Informe Técnico al Responsable Proceso de Contratación, el mismo que dejará sin efecto la Orden de servicio.</w:t>
            </w:r>
          </w:p>
        </w:tc>
      </w:tr>
      <w:tr w:rsidR="00D77864" w:rsidRPr="002C65B8" w:rsidTr="00034504">
        <w:trPr>
          <w:trHeight w:val="406"/>
        </w:trPr>
        <w:tc>
          <w:tcPr>
            <w:tcW w:w="9776" w:type="dxa"/>
            <w:gridSpan w:val="2"/>
            <w:shd w:val="clear" w:color="auto" w:fill="D9D9D9" w:themeFill="background1" w:themeFillShade="D9"/>
            <w:vAlign w:val="center"/>
          </w:tcPr>
          <w:p w:rsidR="00D77864" w:rsidRPr="002C65B8" w:rsidRDefault="00D77864" w:rsidP="002C65B8">
            <w:pPr>
              <w:pStyle w:val="Textoindependiente3"/>
              <w:numPr>
                <w:ilvl w:val="0"/>
                <w:numId w:val="4"/>
              </w:numPr>
              <w:rPr>
                <w:b/>
                <w:bCs/>
                <w:sz w:val="20"/>
                <w:lang w:val="es-BO"/>
              </w:rPr>
            </w:pPr>
            <w:r w:rsidRPr="002C65B8">
              <w:rPr>
                <w:b/>
                <w:bCs/>
                <w:sz w:val="20"/>
                <w:lang w:val="es-BO"/>
              </w:rPr>
              <w:t>RESPONSABLE O COMISIÓN DE RECEPCIÓN</w:t>
            </w:r>
          </w:p>
        </w:tc>
      </w:tr>
      <w:tr w:rsidR="00D77864" w:rsidRPr="002C65B8" w:rsidTr="00265FB8">
        <w:trPr>
          <w:trHeight w:val="1360"/>
        </w:trPr>
        <w:tc>
          <w:tcPr>
            <w:tcW w:w="9776" w:type="dxa"/>
            <w:gridSpan w:val="2"/>
            <w:shd w:val="clear" w:color="auto" w:fill="auto"/>
            <w:vAlign w:val="center"/>
          </w:tcPr>
          <w:p w:rsidR="00B263B9" w:rsidRPr="002C65B8" w:rsidRDefault="00B263B9" w:rsidP="002C65B8">
            <w:pPr>
              <w:pStyle w:val="Textoindependiente3"/>
              <w:rPr>
                <w:bCs/>
                <w:sz w:val="20"/>
                <w:lang w:val="es-ES_tradnl"/>
              </w:rPr>
            </w:pPr>
            <w:r w:rsidRPr="002C65B8">
              <w:rPr>
                <w:bCs/>
                <w:sz w:val="20"/>
                <w:lang w:val="es-ES_tradnl"/>
              </w:rPr>
              <w:t>El Responsable o Comisión de Recepción será designado por el RPCD y se encargará de realizar la  verificación de la entrega del servicio contratado, a cuyo efecto realizará las siguientes funciones:</w:t>
            </w:r>
          </w:p>
          <w:p w:rsidR="00B263B9" w:rsidRPr="002C65B8" w:rsidRDefault="00B263B9" w:rsidP="002C65B8">
            <w:pPr>
              <w:pStyle w:val="Textoindependiente3"/>
              <w:rPr>
                <w:bCs/>
                <w:sz w:val="20"/>
                <w:lang w:val="es-ES_tradnl"/>
              </w:rPr>
            </w:pPr>
          </w:p>
          <w:p w:rsidR="00B263B9" w:rsidRPr="002C65B8" w:rsidRDefault="00B263B9" w:rsidP="002C65B8">
            <w:pPr>
              <w:pStyle w:val="Textoindependiente3"/>
              <w:numPr>
                <w:ilvl w:val="0"/>
                <w:numId w:val="6"/>
              </w:numPr>
              <w:ind w:left="284" w:hanging="284"/>
              <w:rPr>
                <w:bCs/>
                <w:sz w:val="20"/>
              </w:rPr>
            </w:pPr>
            <w:r w:rsidRPr="002C65B8">
              <w:rPr>
                <w:bCs/>
                <w:sz w:val="20"/>
              </w:rPr>
              <w:t xml:space="preserve">Efectuar la recepción del servicio y dar cumplimiento las </w:t>
            </w:r>
            <w:r w:rsidR="00265FB8" w:rsidRPr="002C65B8">
              <w:rPr>
                <w:bCs/>
                <w:sz w:val="20"/>
              </w:rPr>
              <w:t>E</w:t>
            </w:r>
            <w:r w:rsidRPr="002C65B8">
              <w:rPr>
                <w:bCs/>
                <w:sz w:val="20"/>
              </w:rPr>
              <w:t xml:space="preserve">specificaciones </w:t>
            </w:r>
            <w:r w:rsidR="00265FB8" w:rsidRPr="002C65B8">
              <w:rPr>
                <w:bCs/>
                <w:sz w:val="20"/>
              </w:rPr>
              <w:t>T</w:t>
            </w:r>
            <w:r w:rsidRPr="002C65B8">
              <w:rPr>
                <w:bCs/>
                <w:sz w:val="20"/>
              </w:rPr>
              <w:t>écnicas.</w:t>
            </w:r>
          </w:p>
          <w:p w:rsidR="007B04D6" w:rsidRPr="002C65B8" w:rsidRDefault="00B263B9" w:rsidP="002C65B8">
            <w:pPr>
              <w:pStyle w:val="Textoindependiente3"/>
              <w:numPr>
                <w:ilvl w:val="0"/>
                <w:numId w:val="6"/>
              </w:numPr>
              <w:ind w:left="284" w:hanging="284"/>
              <w:rPr>
                <w:bCs/>
                <w:sz w:val="20"/>
              </w:rPr>
            </w:pPr>
            <w:r w:rsidRPr="002C65B8">
              <w:rPr>
                <w:bCs/>
                <w:sz w:val="20"/>
              </w:rPr>
              <w:t>Emitir el informe de c</w:t>
            </w:r>
            <w:r w:rsidR="007B04D6" w:rsidRPr="002C65B8">
              <w:rPr>
                <w:bCs/>
                <w:sz w:val="20"/>
              </w:rPr>
              <w:t>onformidad, cuando corresponda</w:t>
            </w:r>
            <w:r w:rsidR="00265FB8" w:rsidRPr="002C65B8">
              <w:rPr>
                <w:bCs/>
                <w:sz w:val="20"/>
              </w:rPr>
              <w:t>.</w:t>
            </w:r>
          </w:p>
          <w:p w:rsidR="007F2906" w:rsidRPr="002C65B8" w:rsidRDefault="00327D16" w:rsidP="002C65B8">
            <w:pPr>
              <w:pStyle w:val="Textoindependiente3"/>
              <w:numPr>
                <w:ilvl w:val="0"/>
                <w:numId w:val="6"/>
              </w:numPr>
              <w:ind w:left="284" w:hanging="284"/>
              <w:rPr>
                <w:bCs/>
                <w:sz w:val="20"/>
              </w:rPr>
            </w:pPr>
            <w:r w:rsidRPr="002C65B8">
              <w:rPr>
                <w:bCs/>
                <w:sz w:val="20"/>
              </w:rPr>
              <w:t>Emitir el informe de disconformidad, cuando corresponda</w:t>
            </w:r>
            <w:r w:rsidR="00B263B9" w:rsidRPr="002C65B8">
              <w:rPr>
                <w:bCs/>
                <w:sz w:val="20"/>
              </w:rPr>
              <w:t>.</w:t>
            </w:r>
          </w:p>
          <w:p w:rsidR="00327D16" w:rsidRPr="002C65B8" w:rsidRDefault="00327D16" w:rsidP="002C65B8">
            <w:pPr>
              <w:pStyle w:val="Textoindependiente3"/>
              <w:numPr>
                <w:ilvl w:val="0"/>
                <w:numId w:val="6"/>
              </w:numPr>
              <w:ind w:left="284" w:hanging="284"/>
              <w:rPr>
                <w:bCs/>
                <w:sz w:val="20"/>
              </w:rPr>
            </w:pPr>
            <w:r w:rsidRPr="002C65B8">
              <w:rPr>
                <w:bCs/>
                <w:sz w:val="20"/>
              </w:rPr>
              <w:t>Emitir el informe final de conformidad, cuando corresponda</w:t>
            </w:r>
          </w:p>
        </w:tc>
      </w:tr>
      <w:tr w:rsidR="00D77864" w:rsidRPr="002C65B8" w:rsidTr="00034504">
        <w:trPr>
          <w:trHeight w:val="397"/>
        </w:trPr>
        <w:tc>
          <w:tcPr>
            <w:tcW w:w="9776" w:type="dxa"/>
            <w:gridSpan w:val="2"/>
            <w:shd w:val="clear" w:color="auto" w:fill="D9D9D9" w:themeFill="background1" w:themeFillShade="D9"/>
            <w:vAlign w:val="center"/>
          </w:tcPr>
          <w:p w:rsidR="00BF4D4A" w:rsidRPr="002C65B8" w:rsidRDefault="00D77864" w:rsidP="002C65B8">
            <w:pPr>
              <w:pStyle w:val="Textoindependiente3"/>
              <w:numPr>
                <w:ilvl w:val="0"/>
                <w:numId w:val="4"/>
              </w:numPr>
              <w:rPr>
                <w:b/>
                <w:bCs/>
                <w:sz w:val="20"/>
                <w:lang w:val="es-BO"/>
              </w:rPr>
            </w:pPr>
            <w:r w:rsidRPr="002C65B8">
              <w:rPr>
                <w:b/>
                <w:bCs/>
                <w:sz w:val="20"/>
                <w:lang w:val="es-BO"/>
              </w:rPr>
              <w:t>FORMA DE PAGO</w:t>
            </w:r>
          </w:p>
        </w:tc>
      </w:tr>
      <w:tr w:rsidR="00D77864" w:rsidRPr="002C65B8" w:rsidTr="00034504">
        <w:trPr>
          <w:trHeight w:val="562"/>
        </w:trPr>
        <w:tc>
          <w:tcPr>
            <w:tcW w:w="9776" w:type="dxa"/>
            <w:gridSpan w:val="2"/>
            <w:vAlign w:val="center"/>
          </w:tcPr>
          <w:p w:rsidR="007F2906" w:rsidRPr="002C65B8" w:rsidRDefault="00D77864" w:rsidP="002C65B8">
            <w:pPr>
              <w:pStyle w:val="Textoindependiente3"/>
              <w:ind w:left="28"/>
              <w:rPr>
                <w:iCs/>
                <w:sz w:val="20"/>
                <w:lang w:val="es-BO"/>
              </w:rPr>
            </w:pPr>
            <w:r w:rsidRPr="002C65B8">
              <w:rPr>
                <w:sz w:val="20"/>
                <w:lang w:val="es-BO"/>
              </w:rPr>
              <w:t xml:space="preserve">El pago se realizará de </w:t>
            </w:r>
            <w:r w:rsidR="002A2134" w:rsidRPr="002C65B8">
              <w:rPr>
                <w:sz w:val="20"/>
                <w:lang w:val="es-BO"/>
              </w:rPr>
              <w:t xml:space="preserve">forma </w:t>
            </w:r>
            <w:r w:rsidR="00034504" w:rsidRPr="002C65B8">
              <w:rPr>
                <w:sz w:val="20"/>
                <w:lang w:val="es-BO"/>
              </w:rPr>
              <w:t>única</w:t>
            </w:r>
            <w:r w:rsidR="002A2134" w:rsidRPr="002C65B8">
              <w:rPr>
                <w:sz w:val="20"/>
                <w:lang w:val="es-BO"/>
              </w:rPr>
              <w:t xml:space="preserve"> </w:t>
            </w:r>
            <w:r w:rsidRPr="002C65B8">
              <w:rPr>
                <w:sz w:val="20"/>
                <w:lang w:val="es-BO"/>
              </w:rPr>
              <w:t>vía SIGEP</w:t>
            </w:r>
            <w:r w:rsidR="00FF1ED1" w:rsidRPr="002C65B8">
              <w:rPr>
                <w:sz w:val="20"/>
                <w:lang w:val="es-BO"/>
              </w:rPr>
              <w:t xml:space="preserve"> a la </w:t>
            </w:r>
            <w:r w:rsidR="00510CE0" w:rsidRPr="002C65B8">
              <w:rPr>
                <w:sz w:val="20"/>
                <w:lang w:val="es-BO"/>
              </w:rPr>
              <w:t>finalización</w:t>
            </w:r>
            <w:r w:rsidR="00FF1ED1" w:rsidRPr="002C65B8">
              <w:rPr>
                <w:sz w:val="20"/>
                <w:lang w:val="es-BO"/>
              </w:rPr>
              <w:t xml:space="preserve"> de la prestación del servicio</w:t>
            </w:r>
            <w:r w:rsidR="00F230B8" w:rsidRPr="002C65B8">
              <w:rPr>
                <w:sz w:val="20"/>
                <w:lang w:val="es-BO"/>
              </w:rPr>
              <w:t xml:space="preserve">, </w:t>
            </w:r>
            <w:r w:rsidRPr="002C65B8">
              <w:rPr>
                <w:iCs/>
                <w:sz w:val="20"/>
                <w:lang w:val="es-BO"/>
              </w:rPr>
              <w:t xml:space="preserve">previa presentación de Informe de Conformidad (emitido por el </w:t>
            </w:r>
            <w:r w:rsidR="00CC02D9" w:rsidRPr="002C65B8">
              <w:rPr>
                <w:iCs/>
                <w:sz w:val="20"/>
                <w:lang w:val="es-BO"/>
              </w:rPr>
              <w:t>R</w:t>
            </w:r>
            <w:r w:rsidRPr="002C65B8">
              <w:rPr>
                <w:iCs/>
                <w:sz w:val="20"/>
                <w:lang w:val="es-BO"/>
              </w:rPr>
              <w:t xml:space="preserve">esponsable o </w:t>
            </w:r>
            <w:r w:rsidR="00CC02D9" w:rsidRPr="002C65B8">
              <w:rPr>
                <w:iCs/>
                <w:sz w:val="20"/>
                <w:lang w:val="es-BO"/>
              </w:rPr>
              <w:t>C</w:t>
            </w:r>
            <w:r w:rsidRPr="002C65B8">
              <w:rPr>
                <w:iCs/>
                <w:sz w:val="20"/>
                <w:lang w:val="es-BO"/>
              </w:rPr>
              <w:t xml:space="preserve">omisión de </w:t>
            </w:r>
            <w:r w:rsidR="00CC02D9" w:rsidRPr="002C65B8">
              <w:rPr>
                <w:iCs/>
                <w:sz w:val="20"/>
                <w:lang w:val="es-BO"/>
              </w:rPr>
              <w:t>R</w:t>
            </w:r>
            <w:r w:rsidR="00514784" w:rsidRPr="002C65B8">
              <w:rPr>
                <w:iCs/>
                <w:sz w:val="20"/>
                <w:lang w:val="es-BO"/>
              </w:rPr>
              <w:t xml:space="preserve">ecepción) </w:t>
            </w:r>
            <w:r w:rsidRPr="002C65B8">
              <w:rPr>
                <w:iCs/>
                <w:sz w:val="20"/>
                <w:lang w:val="es-BO"/>
              </w:rPr>
              <w:t>y remisión de factura.</w:t>
            </w:r>
          </w:p>
          <w:p w:rsidR="00B42912" w:rsidRPr="002C65B8" w:rsidRDefault="00B42912" w:rsidP="002C65B8">
            <w:pPr>
              <w:pStyle w:val="Textoindependiente3"/>
              <w:rPr>
                <w:iCs/>
                <w:sz w:val="20"/>
                <w:lang w:val="es-BO"/>
              </w:rPr>
            </w:pPr>
          </w:p>
        </w:tc>
      </w:tr>
    </w:tbl>
    <w:p w:rsidR="00C817F3" w:rsidRPr="002C65B8" w:rsidRDefault="00C817F3" w:rsidP="002C65B8">
      <w:pPr>
        <w:spacing w:before="14"/>
        <w:rPr>
          <w:rFonts w:ascii="Arial" w:hAnsi="Arial" w:cs="Arial"/>
        </w:rPr>
      </w:pPr>
    </w:p>
    <w:p w:rsidR="00F73B77" w:rsidRPr="002C65B8" w:rsidRDefault="00F73B77" w:rsidP="002C65B8">
      <w:pPr>
        <w:rPr>
          <w:rFonts w:ascii="Arial" w:hAnsi="Arial" w:cs="Arial"/>
        </w:rPr>
      </w:pPr>
    </w:p>
    <w:bookmarkEnd w:id="0"/>
    <w:p w:rsidR="00F73B77" w:rsidRPr="002C65B8" w:rsidRDefault="00F73B77" w:rsidP="002C65B8">
      <w:pPr>
        <w:spacing w:before="14"/>
        <w:rPr>
          <w:rFonts w:ascii="Arial" w:hAnsi="Arial" w:cs="Arial"/>
        </w:rPr>
      </w:pPr>
    </w:p>
    <w:sectPr w:rsidR="00F73B77" w:rsidRPr="002C65B8" w:rsidSect="00265FB8">
      <w:headerReference w:type="default" r:id="rId8"/>
      <w:footerReference w:type="default" r:id="rId9"/>
      <w:pgSz w:w="12240" w:h="15840"/>
      <w:pgMar w:top="2269" w:right="1183"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6D3" w:rsidRDefault="00C526D3" w:rsidP="00892432">
      <w:r>
        <w:separator/>
      </w:r>
    </w:p>
  </w:endnote>
  <w:endnote w:type="continuationSeparator" w:id="0">
    <w:p w:rsidR="00C526D3" w:rsidRDefault="00C526D3"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B8" w:rsidRPr="003E70B6" w:rsidRDefault="00265FB8" w:rsidP="00265FB8">
    <w:pPr>
      <w:pStyle w:val="Piedepgina"/>
      <w:pBdr>
        <w:bottom w:val="single" w:sz="6" w:space="1" w:color="auto"/>
      </w:pBdr>
      <w:rPr>
        <w:rFonts w:ascii="Arial" w:hAnsi="Arial" w:cs="Arial"/>
        <w:sz w:val="13"/>
        <w:szCs w:val="13"/>
        <w:lang w:val="pt-BR"/>
      </w:rPr>
    </w:pPr>
  </w:p>
  <w:p w:rsidR="00265FB8" w:rsidRPr="003E70B6" w:rsidRDefault="00265FB8" w:rsidP="00265FB8">
    <w:pPr>
      <w:pStyle w:val="Piedepgina"/>
      <w:rPr>
        <w:rFonts w:ascii="Arial" w:hAnsi="Arial" w:cs="Arial"/>
        <w:sz w:val="13"/>
        <w:szCs w:val="13"/>
        <w:lang w:val="pt-BR"/>
      </w:rPr>
    </w:pPr>
  </w:p>
  <w:p w:rsidR="00265FB8" w:rsidRPr="00E4574B" w:rsidRDefault="00265FB8" w:rsidP="00265FB8">
    <w:pPr>
      <w:pStyle w:val="Piedepgina"/>
      <w:jc w:val="center"/>
      <w:rPr>
        <w:rFonts w:ascii="Arial" w:hAnsi="Arial" w:cs="Arial"/>
        <w:sz w:val="13"/>
        <w:szCs w:val="13"/>
      </w:rPr>
    </w:pPr>
    <w:proofErr w:type="spellStart"/>
    <w:r w:rsidRPr="003E70B6">
      <w:rPr>
        <w:rFonts w:ascii="Arial" w:hAnsi="Arial" w:cs="Arial"/>
        <w:sz w:val="13"/>
        <w:szCs w:val="13"/>
        <w:lang w:val="pt-BR"/>
      </w:rPr>
      <w:t>Sopocachi</w:t>
    </w:r>
    <w:proofErr w:type="spellEnd"/>
    <w:r w:rsidRPr="003E70B6">
      <w:rPr>
        <w:rFonts w:ascii="Arial" w:hAnsi="Arial" w:cs="Arial"/>
        <w:sz w:val="13"/>
        <w:szCs w:val="13"/>
        <w:lang w:val="pt-BR"/>
      </w:rPr>
      <w:t xml:space="preserve">, avenida Sánchez Lima N° 2482. </w:t>
    </w:r>
    <w:r w:rsidRPr="00E4574B">
      <w:rPr>
        <w:rFonts w:ascii="Arial" w:hAnsi="Arial" w:cs="Arial"/>
        <w:sz w:val="13"/>
        <w:szCs w:val="13"/>
      </w:rPr>
      <w:t>Teléfonos: 2424221 • 2410545 • 2422338. Fax: 2416710</w:t>
    </w:r>
  </w:p>
  <w:p w:rsidR="00265FB8" w:rsidRPr="00D6556F" w:rsidRDefault="00265FB8" w:rsidP="00265FB8">
    <w:pPr>
      <w:pStyle w:val="Piedepgina"/>
      <w:jc w:val="center"/>
      <w:rPr>
        <w:rFonts w:ascii="Arial" w:hAnsi="Arial" w:cs="Arial"/>
        <w:sz w:val="13"/>
        <w:szCs w:val="13"/>
      </w:rPr>
    </w:pPr>
    <w:r w:rsidRPr="00D6556F">
      <w:rPr>
        <w:rFonts w:ascii="Arial" w:hAnsi="Arial" w:cs="Arial"/>
        <w:sz w:val="13"/>
        <w:szCs w:val="13"/>
      </w:rPr>
      <w:t xml:space="preserve">Sitio Web: </w:t>
    </w:r>
    <w:hyperlink r:id="rId1" w:history="1">
      <w:r w:rsidRPr="00D6556F">
        <w:rPr>
          <w:rStyle w:val="Hipervnculo"/>
          <w:rFonts w:ascii="Arial" w:hAnsi="Arial" w:cs="Arial"/>
          <w:sz w:val="13"/>
          <w:szCs w:val="13"/>
        </w:rPr>
        <w:t>www.oep.org.bo</w:t>
      </w:r>
    </w:hyperlink>
  </w:p>
  <w:p w:rsidR="00265FB8" w:rsidRPr="00265FB8" w:rsidRDefault="00265FB8" w:rsidP="00265F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6D3" w:rsidRDefault="00C526D3" w:rsidP="00892432">
      <w:r>
        <w:separator/>
      </w:r>
    </w:p>
  </w:footnote>
  <w:footnote w:type="continuationSeparator" w:id="0">
    <w:p w:rsidR="00C526D3" w:rsidRDefault="00C526D3"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38A" w:rsidRDefault="00265FB8">
    <w:pPr>
      <w:pStyle w:val="Encabezado"/>
    </w:pPr>
    <w:r>
      <w:rPr>
        <w:noProof/>
        <w:lang w:eastAsia="es-BO"/>
      </w:rPr>
      <w:drawing>
        <wp:anchor distT="0" distB="0" distL="114300" distR="114300" simplePos="0" relativeHeight="251659264" behindDoc="0" locked="0" layoutInCell="1" allowOverlap="1" wp14:anchorId="735008D4" wp14:editId="606FA3C6">
          <wp:simplePos x="0" y="0"/>
          <wp:positionH relativeFrom="page">
            <wp:posOffset>2480989</wp:posOffset>
          </wp:positionH>
          <wp:positionV relativeFrom="paragraph">
            <wp:posOffset>112533</wp:posOffset>
          </wp:positionV>
          <wp:extent cx="2493645" cy="8001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4404245"/>
    <w:multiLevelType w:val="hybridMultilevel"/>
    <w:tmpl w:val="323ECE08"/>
    <w:lvl w:ilvl="0" w:tplc="400A000D">
      <w:start w:val="1"/>
      <w:numFmt w:val="bullet"/>
      <w:lvlText w:val=""/>
      <w:lvlJc w:val="left"/>
      <w:pPr>
        <w:ind w:left="1263" w:hanging="360"/>
      </w:pPr>
      <w:rPr>
        <w:rFonts w:ascii="Wingdings" w:hAnsi="Wingdings" w:hint="default"/>
      </w:rPr>
    </w:lvl>
    <w:lvl w:ilvl="1" w:tplc="400A0003" w:tentative="1">
      <w:start w:val="1"/>
      <w:numFmt w:val="bullet"/>
      <w:lvlText w:val="o"/>
      <w:lvlJc w:val="left"/>
      <w:pPr>
        <w:ind w:left="1983" w:hanging="360"/>
      </w:pPr>
      <w:rPr>
        <w:rFonts w:ascii="Courier New" w:hAnsi="Courier New" w:cs="Courier New" w:hint="default"/>
      </w:rPr>
    </w:lvl>
    <w:lvl w:ilvl="2" w:tplc="400A0005" w:tentative="1">
      <w:start w:val="1"/>
      <w:numFmt w:val="bullet"/>
      <w:lvlText w:val=""/>
      <w:lvlJc w:val="left"/>
      <w:pPr>
        <w:ind w:left="2703" w:hanging="360"/>
      </w:pPr>
      <w:rPr>
        <w:rFonts w:ascii="Wingdings" w:hAnsi="Wingdings" w:hint="default"/>
      </w:rPr>
    </w:lvl>
    <w:lvl w:ilvl="3" w:tplc="400A0001" w:tentative="1">
      <w:start w:val="1"/>
      <w:numFmt w:val="bullet"/>
      <w:lvlText w:val=""/>
      <w:lvlJc w:val="left"/>
      <w:pPr>
        <w:ind w:left="3423" w:hanging="360"/>
      </w:pPr>
      <w:rPr>
        <w:rFonts w:ascii="Symbol" w:hAnsi="Symbol" w:hint="default"/>
      </w:rPr>
    </w:lvl>
    <w:lvl w:ilvl="4" w:tplc="400A0003" w:tentative="1">
      <w:start w:val="1"/>
      <w:numFmt w:val="bullet"/>
      <w:lvlText w:val="o"/>
      <w:lvlJc w:val="left"/>
      <w:pPr>
        <w:ind w:left="4143" w:hanging="360"/>
      </w:pPr>
      <w:rPr>
        <w:rFonts w:ascii="Courier New" w:hAnsi="Courier New" w:cs="Courier New" w:hint="default"/>
      </w:rPr>
    </w:lvl>
    <w:lvl w:ilvl="5" w:tplc="400A0005" w:tentative="1">
      <w:start w:val="1"/>
      <w:numFmt w:val="bullet"/>
      <w:lvlText w:val=""/>
      <w:lvlJc w:val="left"/>
      <w:pPr>
        <w:ind w:left="4863" w:hanging="360"/>
      </w:pPr>
      <w:rPr>
        <w:rFonts w:ascii="Wingdings" w:hAnsi="Wingdings" w:hint="default"/>
      </w:rPr>
    </w:lvl>
    <w:lvl w:ilvl="6" w:tplc="400A0001" w:tentative="1">
      <w:start w:val="1"/>
      <w:numFmt w:val="bullet"/>
      <w:lvlText w:val=""/>
      <w:lvlJc w:val="left"/>
      <w:pPr>
        <w:ind w:left="5583" w:hanging="360"/>
      </w:pPr>
      <w:rPr>
        <w:rFonts w:ascii="Symbol" w:hAnsi="Symbol" w:hint="default"/>
      </w:rPr>
    </w:lvl>
    <w:lvl w:ilvl="7" w:tplc="400A0003" w:tentative="1">
      <w:start w:val="1"/>
      <w:numFmt w:val="bullet"/>
      <w:lvlText w:val="o"/>
      <w:lvlJc w:val="left"/>
      <w:pPr>
        <w:ind w:left="6303" w:hanging="360"/>
      </w:pPr>
      <w:rPr>
        <w:rFonts w:ascii="Courier New" w:hAnsi="Courier New" w:cs="Courier New" w:hint="default"/>
      </w:rPr>
    </w:lvl>
    <w:lvl w:ilvl="8" w:tplc="400A0005" w:tentative="1">
      <w:start w:val="1"/>
      <w:numFmt w:val="bullet"/>
      <w:lvlText w:val=""/>
      <w:lvlJc w:val="left"/>
      <w:pPr>
        <w:ind w:left="7023" w:hanging="360"/>
      </w:pPr>
      <w:rPr>
        <w:rFonts w:ascii="Wingdings" w:hAnsi="Wingdings" w:hint="default"/>
      </w:rPr>
    </w:lvl>
  </w:abstractNum>
  <w:abstractNum w:abstractNumId="2">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30BF1"/>
    <w:multiLevelType w:val="hybridMultilevel"/>
    <w:tmpl w:val="A578702E"/>
    <w:lvl w:ilvl="0" w:tplc="400A000D">
      <w:start w:val="1"/>
      <w:numFmt w:val="bullet"/>
      <w:lvlText w:val=""/>
      <w:lvlJc w:val="left"/>
      <w:pPr>
        <w:ind w:left="705" w:hanging="705"/>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0EE111A2"/>
    <w:multiLevelType w:val="hybridMultilevel"/>
    <w:tmpl w:val="0466F4E6"/>
    <w:lvl w:ilvl="0" w:tplc="400A0001">
      <w:start w:val="1"/>
      <w:numFmt w:val="bullet"/>
      <w:lvlText w:val=""/>
      <w:lvlJc w:val="left"/>
      <w:pPr>
        <w:ind w:left="5445" w:hanging="360"/>
      </w:pPr>
      <w:rPr>
        <w:rFonts w:ascii="Symbol" w:hAnsi="Symbol" w:hint="default"/>
      </w:rPr>
    </w:lvl>
    <w:lvl w:ilvl="1" w:tplc="400A0003" w:tentative="1">
      <w:start w:val="1"/>
      <w:numFmt w:val="bullet"/>
      <w:lvlText w:val="o"/>
      <w:lvlJc w:val="left"/>
      <w:pPr>
        <w:ind w:left="6165" w:hanging="360"/>
      </w:pPr>
      <w:rPr>
        <w:rFonts w:ascii="Courier New" w:hAnsi="Courier New" w:cs="Courier New" w:hint="default"/>
      </w:rPr>
    </w:lvl>
    <w:lvl w:ilvl="2" w:tplc="400A0005" w:tentative="1">
      <w:start w:val="1"/>
      <w:numFmt w:val="bullet"/>
      <w:lvlText w:val=""/>
      <w:lvlJc w:val="left"/>
      <w:pPr>
        <w:ind w:left="6885" w:hanging="360"/>
      </w:pPr>
      <w:rPr>
        <w:rFonts w:ascii="Wingdings" w:hAnsi="Wingdings" w:hint="default"/>
      </w:rPr>
    </w:lvl>
    <w:lvl w:ilvl="3" w:tplc="400A0001" w:tentative="1">
      <w:start w:val="1"/>
      <w:numFmt w:val="bullet"/>
      <w:lvlText w:val=""/>
      <w:lvlJc w:val="left"/>
      <w:pPr>
        <w:ind w:left="7605" w:hanging="360"/>
      </w:pPr>
      <w:rPr>
        <w:rFonts w:ascii="Symbol" w:hAnsi="Symbol" w:hint="default"/>
      </w:rPr>
    </w:lvl>
    <w:lvl w:ilvl="4" w:tplc="400A0003" w:tentative="1">
      <w:start w:val="1"/>
      <w:numFmt w:val="bullet"/>
      <w:lvlText w:val="o"/>
      <w:lvlJc w:val="left"/>
      <w:pPr>
        <w:ind w:left="8325" w:hanging="360"/>
      </w:pPr>
      <w:rPr>
        <w:rFonts w:ascii="Courier New" w:hAnsi="Courier New" w:cs="Courier New" w:hint="default"/>
      </w:rPr>
    </w:lvl>
    <w:lvl w:ilvl="5" w:tplc="400A0005" w:tentative="1">
      <w:start w:val="1"/>
      <w:numFmt w:val="bullet"/>
      <w:lvlText w:val=""/>
      <w:lvlJc w:val="left"/>
      <w:pPr>
        <w:ind w:left="9045" w:hanging="360"/>
      </w:pPr>
      <w:rPr>
        <w:rFonts w:ascii="Wingdings" w:hAnsi="Wingdings" w:hint="default"/>
      </w:rPr>
    </w:lvl>
    <w:lvl w:ilvl="6" w:tplc="400A0001" w:tentative="1">
      <w:start w:val="1"/>
      <w:numFmt w:val="bullet"/>
      <w:lvlText w:val=""/>
      <w:lvlJc w:val="left"/>
      <w:pPr>
        <w:ind w:left="9765" w:hanging="360"/>
      </w:pPr>
      <w:rPr>
        <w:rFonts w:ascii="Symbol" w:hAnsi="Symbol" w:hint="default"/>
      </w:rPr>
    </w:lvl>
    <w:lvl w:ilvl="7" w:tplc="400A0003" w:tentative="1">
      <w:start w:val="1"/>
      <w:numFmt w:val="bullet"/>
      <w:lvlText w:val="o"/>
      <w:lvlJc w:val="left"/>
      <w:pPr>
        <w:ind w:left="10485" w:hanging="360"/>
      </w:pPr>
      <w:rPr>
        <w:rFonts w:ascii="Courier New" w:hAnsi="Courier New" w:cs="Courier New" w:hint="default"/>
      </w:rPr>
    </w:lvl>
    <w:lvl w:ilvl="8" w:tplc="400A0005" w:tentative="1">
      <w:start w:val="1"/>
      <w:numFmt w:val="bullet"/>
      <w:lvlText w:val=""/>
      <w:lvlJc w:val="left"/>
      <w:pPr>
        <w:ind w:left="11205" w:hanging="360"/>
      </w:pPr>
      <w:rPr>
        <w:rFonts w:ascii="Wingdings" w:hAnsi="Wingdings" w:hint="default"/>
      </w:rPr>
    </w:lvl>
  </w:abstractNum>
  <w:abstractNum w:abstractNumId="6">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0FA60C13"/>
    <w:multiLevelType w:val="hybridMultilevel"/>
    <w:tmpl w:val="AD8201F6"/>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8">
    <w:nsid w:val="12A873CD"/>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2C838B9"/>
    <w:multiLevelType w:val="hybridMultilevel"/>
    <w:tmpl w:val="5F860038"/>
    <w:lvl w:ilvl="0" w:tplc="CE60E156">
      <w:numFmt w:val="bullet"/>
      <w:lvlText w:val=""/>
      <w:lvlJc w:val="left"/>
      <w:pPr>
        <w:ind w:left="1069" w:hanging="360"/>
      </w:pPr>
      <w:rPr>
        <w:rFonts w:ascii="Symbol" w:eastAsiaTheme="minorEastAsia" w:hAnsi="Symbol" w:cs="Arial" w:hint="default"/>
      </w:rPr>
    </w:lvl>
    <w:lvl w:ilvl="1" w:tplc="400A0003">
      <w:start w:val="1"/>
      <w:numFmt w:val="bullet"/>
      <w:lvlText w:val="o"/>
      <w:lvlJc w:val="left"/>
      <w:pPr>
        <w:ind w:left="1789" w:hanging="360"/>
      </w:pPr>
      <w:rPr>
        <w:rFonts w:ascii="Courier New" w:hAnsi="Courier New" w:cs="Courier New" w:hint="default"/>
      </w:rPr>
    </w:lvl>
    <w:lvl w:ilvl="2" w:tplc="400A0005">
      <w:start w:val="1"/>
      <w:numFmt w:val="bullet"/>
      <w:lvlText w:val=""/>
      <w:lvlJc w:val="left"/>
      <w:pPr>
        <w:ind w:left="2509" w:hanging="360"/>
      </w:pPr>
      <w:rPr>
        <w:rFonts w:ascii="Wingdings" w:hAnsi="Wingdings" w:hint="default"/>
      </w:rPr>
    </w:lvl>
    <w:lvl w:ilvl="3" w:tplc="400A0001">
      <w:start w:val="1"/>
      <w:numFmt w:val="bullet"/>
      <w:lvlText w:val=""/>
      <w:lvlJc w:val="left"/>
      <w:pPr>
        <w:ind w:left="3229" w:hanging="360"/>
      </w:pPr>
      <w:rPr>
        <w:rFonts w:ascii="Symbol" w:hAnsi="Symbol" w:hint="default"/>
      </w:rPr>
    </w:lvl>
    <w:lvl w:ilvl="4" w:tplc="400A0003">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10">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324B1A00"/>
    <w:multiLevelType w:val="hybridMultilevel"/>
    <w:tmpl w:val="498CE21E"/>
    <w:lvl w:ilvl="0" w:tplc="8EF4A6C6">
      <w:start w:val="3"/>
      <w:numFmt w:val="bullet"/>
      <w:lvlText w:val="-"/>
      <w:lvlJc w:val="left"/>
      <w:pPr>
        <w:ind w:left="3900" w:hanging="360"/>
      </w:pPr>
      <w:rPr>
        <w:rFonts w:ascii="Calibri" w:eastAsiaTheme="minorEastAsia" w:hAnsi="Calibri" w:cstheme="minorBidi" w:hint="default"/>
      </w:rPr>
    </w:lvl>
    <w:lvl w:ilvl="1" w:tplc="400A0003" w:tentative="1">
      <w:start w:val="1"/>
      <w:numFmt w:val="bullet"/>
      <w:lvlText w:val="o"/>
      <w:lvlJc w:val="left"/>
      <w:pPr>
        <w:ind w:left="4620" w:hanging="360"/>
      </w:pPr>
      <w:rPr>
        <w:rFonts w:ascii="Courier New" w:hAnsi="Courier New" w:cs="Courier New" w:hint="default"/>
      </w:rPr>
    </w:lvl>
    <w:lvl w:ilvl="2" w:tplc="400A0005" w:tentative="1">
      <w:start w:val="1"/>
      <w:numFmt w:val="bullet"/>
      <w:lvlText w:val=""/>
      <w:lvlJc w:val="left"/>
      <w:pPr>
        <w:ind w:left="5340" w:hanging="360"/>
      </w:pPr>
      <w:rPr>
        <w:rFonts w:ascii="Wingdings" w:hAnsi="Wingdings" w:hint="default"/>
      </w:rPr>
    </w:lvl>
    <w:lvl w:ilvl="3" w:tplc="400A0001" w:tentative="1">
      <w:start w:val="1"/>
      <w:numFmt w:val="bullet"/>
      <w:lvlText w:val=""/>
      <w:lvlJc w:val="left"/>
      <w:pPr>
        <w:ind w:left="6060" w:hanging="360"/>
      </w:pPr>
      <w:rPr>
        <w:rFonts w:ascii="Symbol" w:hAnsi="Symbol" w:hint="default"/>
      </w:rPr>
    </w:lvl>
    <w:lvl w:ilvl="4" w:tplc="400A0003" w:tentative="1">
      <w:start w:val="1"/>
      <w:numFmt w:val="bullet"/>
      <w:lvlText w:val="o"/>
      <w:lvlJc w:val="left"/>
      <w:pPr>
        <w:ind w:left="6780" w:hanging="360"/>
      </w:pPr>
      <w:rPr>
        <w:rFonts w:ascii="Courier New" w:hAnsi="Courier New" w:cs="Courier New" w:hint="default"/>
      </w:rPr>
    </w:lvl>
    <w:lvl w:ilvl="5" w:tplc="400A0005" w:tentative="1">
      <w:start w:val="1"/>
      <w:numFmt w:val="bullet"/>
      <w:lvlText w:val=""/>
      <w:lvlJc w:val="left"/>
      <w:pPr>
        <w:ind w:left="7500" w:hanging="360"/>
      </w:pPr>
      <w:rPr>
        <w:rFonts w:ascii="Wingdings" w:hAnsi="Wingdings" w:hint="default"/>
      </w:rPr>
    </w:lvl>
    <w:lvl w:ilvl="6" w:tplc="400A0001" w:tentative="1">
      <w:start w:val="1"/>
      <w:numFmt w:val="bullet"/>
      <w:lvlText w:val=""/>
      <w:lvlJc w:val="left"/>
      <w:pPr>
        <w:ind w:left="8220" w:hanging="360"/>
      </w:pPr>
      <w:rPr>
        <w:rFonts w:ascii="Symbol" w:hAnsi="Symbol" w:hint="default"/>
      </w:rPr>
    </w:lvl>
    <w:lvl w:ilvl="7" w:tplc="400A0003" w:tentative="1">
      <w:start w:val="1"/>
      <w:numFmt w:val="bullet"/>
      <w:lvlText w:val="o"/>
      <w:lvlJc w:val="left"/>
      <w:pPr>
        <w:ind w:left="8940" w:hanging="360"/>
      </w:pPr>
      <w:rPr>
        <w:rFonts w:ascii="Courier New" w:hAnsi="Courier New" w:cs="Courier New" w:hint="default"/>
      </w:rPr>
    </w:lvl>
    <w:lvl w:ilvl="8" w:tplc="400A0005" w:tentative="1">
      <w:start w:val="1"/>
      <w:numFmt w:val="bullet"/>
      <w:lvlText w:val=""/>
      <w:lvlJc w:val="left"/>
      <w:pPr>
        <w:ind w:left="9660" w:hanging="360"/>
      </w:pPr>
      <w:rPr>
        <w:rFonts w:ascii="Wingdings" w:hAnsi="Wingdings" w:hint="default"/>
      </w:rPr>
    </w:lvl>
  </w:abstractNum>
  <w:abstractNum w:abstractNumId="16">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3E20249E"/>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2C82DAF"/>
    <w:multiLevelType w:val="hybridMultilevel"/>
    <w:tmpl w:val="C0364AA4"/>
    <w:lvl w:ilvl="0" w:tplc="59405686">
      <w:start w:val="3"/>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45521ADF"/>
    <w:multiLevelType w:val="hybridMultilevel"/>
    <w:tmpl w:val="A7AAC66C"/>
    <w:lvl w:ilvl="0" w:tplc="8ED857D2">
      <w:numFmt w:val="bullet"/>
      <w:lvlText w:val="•"/>
      <w:lvlJc w:val="left"/>
      <w:pPr>
        <w:ind w:left="1065" w:hanging="705"/>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8F10AA1"/>
    <w:multiLevelType w:val="hybridMultilevel"/>
    <w:tmpl w:val="4DAC21BA"/>
    <w:lvl w:ilvl="0" w:tplc="D458AEEE">
      <w:numFmt w:val="bullet"/>
      <w:lvlText w:val="-"/>
      <w:lvlJc w:val="left"/>
      <w:pPr>
        <w:ind w:left="2280" w:hanging="360"/>
      </w:pPr>
      <w:rPr>
        <w:rFonts w:ascii="Arial" w:eastAsia="Times New Roman" w:hAnsi="Arial" w:cs="Arial" w:hint="default"/>
      </w:rPr>
    </w:lvl>
    <w:lvl w:ilvl="1" w:tplc="400A0003" w:tentative="1">
      <w:start w:val="1"/>
      <w:numFmt w:val="bullet"/>
      <w:lvlText w:val="o"/>
      <w:lvlJc w:val="left"/>
      <w:pPr>
        <w:ind w:left="3000" w:hanging="360"/>
      </w:pPr>
      <w:rPr>
        <w:rFonts w:ascii="Courier New" w:hAnsi="Courier New" w:cs="Courier New" w:hint="default"/>
      </w:rPr>
    </w:lvl>
    <w:lvl w:ilvl="2" w:tplc="400A0005" w:tentative="1">
      <w:start w:val="1"/>
      <w:numFmt w:val="bullet"/>
      <w:lvlText w:val=""/>
      <w:lvlJc w:val="left"/>
      <w:pPr>
        <w:ind w:left="3720" w:hanging="360"/>
      </w:pPr>
      <w:rPr>
        <w:rFonts w:ascii="Wingdings" w:hAnsi="Wingdings" w:hint="default"/>
      </w:rPr>
    </w:lvl>
    <w:lvl w:ilvl="3" w:tplc="400A0001" w:tentative="1">
      <w:start w:val="1"/>
      <w:numFmt w:val="bullet"/>
      <w:lvlText w:val=""/>
      <w:lvlJc w:val="left"/>
      <w:pPr>
        <w:ind w:left="4440" w:hanging="360"/>
      </w:pPr>
      <w:rPr>
        <w:rFonts w:ascii="Symbol" w:hAnsi="Symbol" w:hint="default"/>
      </w:rPr>
    </w:lvl>
    <w:lvl w:ilvl="4" w:tplc="400A0003" w:tentative="1">
      <w:start w:val="1"/>
      <w:numFmt w:val="bullet"/>
      <w:lvlText w:val="o"/>
      <w:lvlJc w:val="left"/>
      <w:pPr>
        <w:ind w:left="5160" w:hanging="360"/>
      </w:pPr>
      <w:rPr>
        <w:rFonts w:ascii="Courier New" w:hAnsi="Courier New" w:cs="Courier New" w:hint="default"/>
      </w:rPr>
    </w:lvl>
    <w:lvl w:ilvl="5" w:tplc="400A0005" w:tentative="1">
      <w:start w:val="1"/>
      <w:numFmt w:val="bullet"/>
      <w:lvlText w:val=""/>
      <w:lvlJc w:val="left"/>
      <w:pPr>
        <w:ind w:left="5880" w:hanging="360"/>
      </w:pPr>
      <w:rPr>
        <w:rFonts w:ascii="Wingdings" w:hAnsi="Wingdings" w:hint="default"/>
      </w:rPr>
    </w:lvl>
    <w:lvl w:ilvl="6" w:tplc="400A0001" w:tentative="1">
      <w:start w:val="1"/>
      <w:numFmt w:val="bullet"/>
      <w:lvlText w:val=""/>
      <w:lvlJc w:val="left"/>
      <w:pPr>
        <w:ind w:left="6600" w:hanging="360"/>
      </w:pPr>
      <w:rPr>
        <w:rFonts w:ascii="Symbol" w:hAnsi="Symbol" w:hint="default"/>
      </w:rPr>
    </w:lvl>
    <w:lvl w:ilvl="7" w:tplc="400A0003" w:tentative="1">
      <w:start w:val="1"/>
      <w:numFmt w:val="bullet"/>
      <w:lvlText w:val="o"/>
      <w:lvlJc w:val="left"/>
      <w:pPr>
        <w:ind w:left="7320" w:hanging="360"/>
      </w:pPr>
      <w:rPr>
        <w:rFonts w:ascii="Courier New" w:hAnsi="Courier New" w:cs="Courier New" w:hint="default"/>
      </w:rPr>
    </w:lvl>
    <w:lvl w:ilvl="8" w:tplc="400A0005" w:tentative="1">
      <w:start w:val="1"/>
      <w:numFmt w:val="bullet"/>
      <w:lvlText w:val=""/>
      <w:lvlJc w:val="left"/>
      <w:pPr>
        <w:ind w:left="8040" w:hanging="360"/>
      </w:pPr>
      <w:rPr>
        <w:rFonts w:ascii="Wingdings" w:hAnsi="Wingdings" w:hint="default"/>
      </w:rPr>
    </w:lvl>
  </w:abstractNum>
  <w:abstractNum w:abstractNumId="25">
    <w:nsid w:val="4ED32F7D"/>
    <w:multiLevelType w:val="hybridMultilevel"/>
    <w:tmpl w:val="04A2F65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6">
    <w:nsid w:val="52693B9C"/>
    <w:multiLevelType w:val="hybridMultilevel"/>
    <w:tmpl w:val="39A006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956117F"/>
    <w:multiLevelType w:val="hybridMultilevel"/>
    <w:tmpl w:val="BC966E0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E4B3EC4"/>
    <w:multiLevelType w:val="hybridMultilevel"/>
    <w:tmpl w:val="38B02DC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nsid w:val="61AF3BB0"/>
    <w:multiLevelType w:val="hybridMultilevel"/>
    <w:tmpl w:val="0A5251A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2">
    <w:nsid w:val="62AA5AF1"/>
    <w:multiLevelType w:val="hybridMultilevel"/>
    <w:tmpl w:val="9B1864C4"/>
    <w:lvl w:ilvl="0" w:tplc="400A000F">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67B26B88"/>
    <w:multiLevelType w:val="hybridMultilevel"/>
    <w:tmpl w:val="3D38D5D4"/>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680607AE"/>
    <w:multiLevelType w:val="hybridMultilevel"/>
    <w:tmpl w:val="A3B25E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6C0D0363"/>
    <w:multiLevelType w:val="hybridMultilevel"/>
    <w:tmpl w:val="67942F6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10"/>
  </w:num>
  <w:num w:numId="3">
    <w:abstractNumId w:val="27"/>
  </w:num>
  <w:num w:numId="4">
    <w:abstractNumId w:val="14"/>
  </w:num>
  <w:num w:numId="5">
    <w:abstractNumId w:val="12"/>
  </w:num>
  <w:num w:numId="6">
    <w:abstractNumId w:val="4"/>
  </w:num>
  <w:num w:numId="7">
    <w:abstractNumId w:val="39"/>
  </w:num>
  <w:num w:numId="8">
    <w:abstractNumId w:val="13"/>
  </w:num>
  <w:num w:numId="9">
    <w:abstractNumId w:val="38"/>
  </w:num>
  <w:num w:numId="10">
    <w:abstractNumId w:val="2"/>
  </w:num>
  <w:num w:numId="11">
    <w:abstractNumId w:val="11"/>
  </w:num>
  <w:num w:numId="12">
    <w:abstractNumId w:val="40"/>
  </w:num>
  <w:num w:numId="13">
    <w:abstractNumId w:val="41"/>
  </w:num>
  <w:num w:numId="14">
    <w:abstractNumId w:val="33"/>
  </w:num>
  <w:num w:numId="15">
    <w:abstractNumId w:val="17"/>
  </w:num>
  <w:num w:numId="16">
    <w:abstractNumId w:val="28"/>
  </w:num>
  <w:num w:numId="17">
    <w:abstractNumId w:val="20"/>
  </w:num>
  <w:num w:numId="18">
    <w:abstractNumId w:val="16"/>
  </w:num>
  <w:num w:numId="19">
    <w:abstractNumId w:val="23"/>
  </w:num>
  <w:num w:numId="20">
    <w:abstractNumId w:val="0"/>
  </w:num>
  <w:num w:numId="21">
    <w:abstractNumId w:val="37"/>
  </w:num>
  <w:num w:numId="22">
    <w:abstractNumId w:val="26"/>
  </w:num>
  <w:num w:numId="23">
    <w:abstractNumId w:val="34"/>
  </w:num>
  <w:num w:numId="24">
    <w:abstractNumId w:val="6"/>
  </w:num>
  <w:num w:numId="25">
    <w:abstractNumId w:val="31"/>
  </w:num>
  <w:num w:numId="26">
    <w:abstractNumId w:val="1"/>
  </w:num>
  <w:num w:numId="27">
    <w:abstractNumId w:val="35"/>
  </w:num>
  <w:num w:numId="28">
    <w:abstractNumId w:val="22"/>
  </w:num>
  <w:num w:numId="29">
    <w:abstractNumId w:val="3"/>
  </w:num>
  <w:num w:numId="30">
    <w:abstractNumId w:val="18"/>
  </w:num>
  <w:num w:numId="31">
    <w:abstractNumId w:val="42"/>
  </w:num>
  <w:num w:numId="32">
    <w:abstractNumId w:val="8"/>
  </w:num>
  <w:num w:numId="33">
    <w:abstractNumId w:val="9"/>
  </w:num>
  <w:num w:numId="34">
    <w:abstractNumId w:val="15"/>
  </w:num>
  <w:num w:numId="35">
    <w:abstractNumId w:val="30"/>
  </w:num>
  <w:num w:numId="36">
    <w:abstractNumId w:val="36"/>
  </w:num>
  <w:num w:numId="37">
    <w:abstractNumId w:val="29"/>
  </w:num>
  <w:num w:numId="38">
    <w:abstractNumId w:val="24"/>
  </w:num>
  <w:num w:numId="39">
    <w:abstractNumId w:val="5"/>
  </w:num>
  <w:num w:numId="40">
    <w:abstractNumId w:val="21"/>
  </w:num>
  <w:num w:numId="41">
    <w:abstractNumId w:val="32"/>
  </w:num>
  <w:num w:numId="42">
    <w:abstractNumId w:val="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11A4"/>
    <w:rsid w:val="000027FE"/>
    <w:rsid w:val="00034504"/>
    <w:rsid w:val="00043165"/>
    <w:rsid w:val="000438F3"/>
    <w:rsid w:val="0004796E"/>
    <w:rsid w:val="00053E7C"/>
    <w:rsid w:val="0007228B"/>
    <w:rsid w:val="000761BB"/>
    <w:rsid w:val="00080DF6"/>
    <w:rsid w:val="00092C81"/>
    <w:rsid w:val="000A29E2"/>
    <w:rsid w:val="000E6332"/>
    <w:rsid w:val="000E7191"/>
    <w:rsid w:val="0010585B"/>
    <w:rsid w:val="00114CCF"/>
    <w:rsid w:val="00120A17"/>
    <w:rsid w:val="001243DD"/>
    <w:rsid w:val="0014792F"/>
    <w:rsid w:val="001647B8"/>
    <w:rsid w:val="001660A4"/>
    <w:rsid w:val="00181DF5"/>
    <w:rsid w:val="001824A2"/>
    <w:rsid w:val="001907D9"/>
    <w:rsid w:val="001A5AC1"/>
    <w:rsid w:val="001C3538"/>
    <w:rsid w:val="001D018D"/>
    <w:rsid w:val="001D1686"/>
    <w:rsid w:val="001D295A"/>
    <w:rsid w:val="001E495E"/>
    <w:rsid w:val="001F554A"/>
    <w:rsid w:val="001F6F0E"/>
    <w:rsid w:val="002238DB"/>
    <w:rsid w:val="00237EC3"/>
    <w:rsid w:val="00241887"/>
    <w:rsid w:val="0025026A"/>
    <w:rsid w:val="0025036A"/>
    <w:rsid w:val="002612E7"/>
    <w:rsid w:val="00265FB8"/>
    <w:rsid w:val="002907D9"/>
    <w:rsid w:val="002A2134"/>
    <w:rsid w:val="002A2EF2"/>
    <w:rsid w:val="002C65B8"/>
    <w:rsid w:val="002F104D"/>
    <w:rsid w:val="002F27A5"/>
    <w:rsid w:val="00300BE8"/>
    <w:rsid w:val="00307FA2"/>
    <w:rsid w:val="00327D16"/>
    <w:rsid w:val="00346BB6"/>
    <w:rsid w:val="003514D3"/>
    <w:rsid w:val="00361C81"/>
    <w:rsid w:val="00363B42"/>
    <w:rsid w:val="00363BB8"/>
    <w:rsid w:val="0036468F"/>
    <w:rsid w:val="00370C22"/>
    <w:rsid w:val="00374F0A"/>
    <w:rsid w:val="00394D48"/>
    <w:rsid w:val="003A27C1"/>
    <w:rsid w:val="003B6560"/>
    <w:rsid w:val="003C6848"/>
    <w:rsid w:val="003F0207"/>
    <w:rsid w:val="00426C8C"/>
    <w:rsid w:val="0043793D"/>
    <w:rsid w:val="00441B87"/>
    <w:rsid w:val="00446A62"/>
    <w:rsid w:val="00464B36"/>
    <w:rsid w:val="00485A13"/>
    <w:rsid w:val="004B6A88"/>
    <w:rsid w:val="004C15B9"/>
    <w:rsid w:val="004F5520"/>
    <w:rsid w:val="004F77D1"/>
    <w:rsid w:val="00500626"/>
    <w:rsid w:val="00510CE0"/>
    <w:rsid w:val="00514784"/>
    <w:rsid w:val="0051679A"/>
    <w:rsid w:val="00527480"/>
    <w:rsid w:val="00540454"/>
    <w:rsid w:val="0055550D"/>
    <w:rsid w:val="00570015"/>
    <w:rsid w:val="0057554E"/>
    <w:rsid w:val="00586FB9"/>
    <w:rsid w:val="005B688A"/>
    <w:rsid w:val="005E45DC"/>
    <w:rsid w:val="005F2232"/>
    <w:rsid w:val="00607B7E"/>
    <w:rsid w:val="00612B4D"/>
    <w:rsid w:val="00632F1D"/>
    <w:rsid w:val="00665D8D"/>
    <w:rsid w:val="00683792"/>
    <w:rsid w:val="006A7083"/>
    <w:rsid w:val="006B1C37"/>
    <w:rsid w:val="006B53A3"/>
    <w:rsid w:val="006C7D0D"/>
    <w:rsid w:val="007028B8"/>
    <w:rsid w:val="0071234B"/>
    <w:rsid w:val="00727D72"/>
    <w:rsid w:val="0074264F"/>
    <w:rsid w:val="00781BF8"/>
    <w:rsid w:val="007860EF"/>
    <w:rsid w:val="007B02CC"/>
    <w:rsid w:val="007B04D6"/>
    <w:rsid w:val="007B4D79"/>
    <w:rsid w:val="007B4E9B"/>
    <w:rsid w:val="007E4354"/>
    <w:rsid w:val="007F2906"/>
    <w:rsid w:val="00801087"/>
    <w:rsid w:val="00810C24"/>
    <w:rsid w:val="0084462D"/>
    <w:rsid w:val="008453C9"/>
    <w:rsid w:val="00847AE2"/>
    <w:rsid w:val="008525E1"/>
    <w:rsid w:val="00892432"/>
    <w:rsid w:val="008B4234"/>
    <w:rsid w:val="008C3F05"/>
    <w:rsid w:val="008E2303"/>
    <w:rsid w:val="008E79AF"/>
    <w:rsid w:val="00911B99"/>
    <w:rsid w:val="00940404"/>
    <w:rsid w:val="00941601"/>
    <w:rsid w:val="0095028F"/>
    <w:rsid w:val="00952CBB"/>
    <w:rsid w:val="00962591"/>
    <w:rsid w:val="00964229"/>
    <w:rsid w:val="00984041"/>
    <w:rsid w:val="0099322C"/>
    <w:rsid w:val="00994686"/>
    <w:rsid w:val="009A00BE"/>
    <w:rsid w:val="009B7B06"/>
    <w:rsid w:val="009E5B78"/>
    <w:rsid w:val="00A71719"/>
    <w:rsid w:val="00AA047F"/>
    <w:rsid w:val="00AB061E"/>
    <w:rsid w:val="00AB72AA"/>
    <w:rsid w:val="00AD7E55"/>
    <w:rsid w:val="00B263B9"/>
    <w:rsid w:val="00B315AD"/>
    <w:rsid w:val="00B359B9"/>
    <w:rsid w:val="00B42912"/>
    <w:rsid w:val="00B45825"/>
    <w:rsid w:val="00B81357"/>
    <w:rsid w:val="00B94ECC"/>
    <w:rsid w:val="00B95BD2"/>
    <w:rsid w:val="00BD001A"/>
    <w:rsid w:val="00BD3272"/>
    <w:rsid w:val="00BD3CCA"/>
    <w:rsid w:val="00BF4D4A"/>
    <w:rsid w:val="00C027B5"/>
    <w:rsid w:val="00C13DF9"/>
    <w:rsid w:val="00C235D1"/>
    <w:rsid w:val="00C31712"/>
    <w:rsid w:val="00C526D3"/>
    <w:rsid w:val="00C6721D"/>
    <w:rsid w:val="00C817F3"/>
    <w:rsid w:val="00CA2667"/>
    <w:rsid w:val="00CB7616"/>
    <w:rsid w:val="00CC02D9"/>
    <w:rsid w:val="00CC7D2C"/>
    <w:rsid w:val="00CD7381"/>
    <w:rsid w:val="00D07AF9"/>
    <w:rsid w:val="00D320D6"/>
    <w:rsid w:val="00D35351"/>
    <w:rsid w:val="00D3620B"/>
    <w:rsid w:val="00D56E4D"/>
    <w:rsid w:val="00D77864"/>
    <w:rsid w:val="00D90F09"/>
    <w:rsid w:val="00DF6B2D"/>
    <w:rsid w:val="00E17AED"/>
    <w:rsid w:val="00E51EB1"/>
    <w:rsid w:val="00E52194"/>
    <w:rsid w:val="00E7338A"/>
    <w:rsid w:val="00E866A5"/>
    <w:rsid w:val="00EC6678"/>
    <w:rsid w:val="00ED53A8"/>
    <w:rsid w:val="00EE44D7"/>
    <w:rsid w:val="00EF785C"/>
    <w:rsid w:val="00F01E08"/>
    <w:rsid w:val="00F03EB5"/>
    <w:rsid w:val="00F12F9F"/>
    <w:rsid w:val="00F230B8"/>
    <w:rsid w:val="00F55EEE"/>
    <w:rsid w:val="00F73B77"/>
    <w:rsid w:val="00F7525B"/>
    <w:rsid w:val="00F875F0"/>
    <w:rsid w:val="00FA6A96"/>
    <w:rsid w:val="00FE27B8"/>
    <w:rsid w:val="00FF1ED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272"/>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 w:type="paragraph" w:styleId="Lista">
    <w:name w:val="List"/>
    <w:basedOn w:val="Normal"/>
    <w:uiPriority w:val="99"/>
    <w:unhideWhenUsed/>
    <w:rsid w:val="00586FB9"/>
    <w:pPr>
      <w:spacing w:after="200" w:line="276" w:lineRule="auto"/>
      <w:ind w:left="283" w:hanging="283"/>
      <w:contextualSpacing/>
    </w:pPr>
    <w:rPr>
      <w:rFonts w:asciiTheme="minorHAnsi" w:eastAsiaTheme="minorEastAsia" w:hAnsiTheme="minorHAnsi" w:cstheme="minorBidi"/>
      <w:sz w:val="22"/>
      <w:szCs w:val="22"/>
      <w:lang w:val="es-ES" w:eastAsia="es-ES"/>
    </w:rPr>
  </w:style>
  <w:style w:type="character" w:styleId="Hipervnculo">
    <w:name w:val="Hyperlink"/>
    <w:basedOn w:val="Fuentedeprrafopredeter"/>
    <w:uiPriority w:val="99"/>
    <w:unhideWhenUsed/>
    <w:rsid w:val="00265F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1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2B83-CC64-4880-86C5-0430CB9B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716</Words>
  <Characters>3943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soledad gregoria quispe choque</cp:lastModifiedBy>
  <cp:revision>5</cp:revision>
  <cp:lastPrinted>2020-08-19T17:58:00Z</cp:lastPrinted>
  <dcterms:created xsi:type="dcterms:W3CDTF">2020-08-27T23:00:00Z</dcterms:created>
  <dcterms:modified xsi:type="dcterms:W3CDTF">2020-08-27T23:26:00Z</dcterms:modified>
</cp:coreProperties>
</file>