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29F" w:rsidRDefault="00A8129F" w:rsidP="00211A05">
      <w:pPr>
        <w:spacing w:before="14" w:line="200" w:lineRule="exact"/>
        <w:ind w:left="426"/>
        <w:jc w:val="center"/>
        <w:rPr>
          <w:rFonts w:ascii="Arial" w:hAnsi="Arial" w:cs="Arial"/>
          <w:b/>
          <w:lang w:val="es-BO"/>
        </w:rPr>
      </w:pPr>
    </w:p>
    <w:p w:rsidR="00211A05" w:rsidRDefault="00211A05" w:rsidP="00211A05">
      <w:pPr>
        <w:spacing w:before="14" w:line="200" w:lineRule="exact"/>
        <w:ind w:left="426"/>
        <w:jc w:val="center"/>
        <w:rPr>
          <w:rFonts w:ascii="Arial" w:hAnsi="Arial" w:cs="Arial"/>
          <w:b/>
          <w:lang w:val="es-BO"/>
        </w:rPr>
      </w:pPr>
      <w:r>
        <w:rPr>
          <w:rFonts w:ascii="Arial" w:hAnsi="Arial" w:cs="Arial"/>
          <w:b/>
          <w:lang w:val="es-BO"/>
        </w:rPr>
        <w:t>ESPECIFICACIONES TÉCNICAS</w:t>
      </w:r>
    </w:p>
    <w:p w:rsidR="00211A05" w:rsidRDefault="00365531" w:rsidP="00563C1F">
      <w:pPr>
        <w:spacing w:before="14" w:line="200" w:lineRule="exact"/>
        <w:jc w:val="center"/>
        <w:rPr>
          <w:rFonts w:ascii="Segoe UI" w:hAnsi="Segoe UI" w:cs="Segoe UI"/>
          <w:b/>
          <w:color w:val="212529"/>
          <w:lang w:val="es-BO"/>
        </w:rPr>
      </w:pPr>
      <w:r w:rsidRPr="008043AC">
        <w:rPr>
          <w:rFonts w:ascii="Segoe UI" w:hAnsi="Segoe UI" w:cs="Segoe UI"/>
          <w:b/>
          <w:color w:val="212529"/>
          <w:lang w:val="es-BO"/>
        </w:rPr>
        <w:t>ADQUISICIÓN DE ÚTILES Y MATERIALES ELÉCTRICOS PARA REPARACIÓN Y MANTENIMIENTO DE EQUIPOS - ELECCIONES GENERALES 2020</w:t>
      </w:r>
    </w:p>
    <w:p w:rsidR="00300AB6" w:rsidRPr="00307FA2" w:rsidRDefault="00300AB6" w:rsidP="00563C1F">
      <w:pPr>
        <w:spacing w:before="14" w:line="200" w:lineRule="exact"/>
        <w:jc w:val="center"/>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925"/>
      </w:tblGrid>
      <w:tr w:rsidR="00211A05" w:rsidRPr="0055643C" w:rsidTr="000C4B4C">
        <w:trPr>
          <w:cantSplit/>
          <w:trHeight w:val="397"/>
        </w:trPr>
        <w:tc>
          <w:tcPr>
            <w:tcW w:w="10343" w:type="dxa"/>
            <w:gridSpan w:val="2"/>
            <w:shd w:val="clear" w:color="auto" w:fill="767171"/>
            <w:vAlign w:val="center"/>
          </w:tcPr>
          <w:p w:rsidR="00211A05" w:rsidRPr="00307FA2" w:rsidRDefault="00211A05" w:rsidP="000C4B4C">
            <w:pPr>
              <w:pStyle w:val="Textoindependiente3"/>
              <w:numPr>
                <w:ilvl w:val="0"/>
                <w:numId w:val="5"/>
              </w:numPr>
              <w:rPr>
                <w:b/>
                <w:bCs/>
                <w:color w:val="FFFFFF"/>
                <w:sz w:val="20"/>
              </w:rPr>
            </w:pPr>
            <w:r w:rsidRPr="00307FA2">
              <w:rPr>
                <w:b/>
                <w:bCs/>
                <w:color w:val="FFFFFF"/>
                <w:sz w:val="20"/>
              </w:rPr>
              <w:t>CARACTERÍSTICAS GENERALES DEL(LOS) BIEN(ES)</w:t>
            </w:r>
          </w:p>
        </w:tc>
      </w:tr>
      <w:tr w:rsidR="00211A05" w:rsidRPr="0055643C" w:rsidTr="000C4B4C">
        <w:trPr>
          <w:cantSplit/>
          <w:trHeight w:val="397"/>
        </w:trPr>
        <w:tc>
          <w:tcPr>
            <w:tcW w:w="10343" w:type="dxa"/>
            <w:gridSpan w:val="2"/>
            <w:shd w:val="clear" w:color="auto" w:fill="D9D9D9" w:themeFill="background1" w:themeFillShade="D9"/>
            <w:vAlign w:val="center"/>
          </w:tcPr>
          <w:p w:rsidR="00211A05" w:rsidRPr="00365531" w:rsidRDefault="00211A05" w:rsidP="000C4B4C">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300AB6">
              <w:rPr>
                <w:bCs/>
                <w:i/>
                <w:iCs/>
                <w:sz w:val="20"/>
              </w:rPr>
              <w:t xml:space="preserve"> </w:t>
            </w:r>
            <w:r w:rsidR="00300AB6" w:rsidRPr="00300AB6">
              <w:rPr>
                <w:b/>
                <w:bCs/>
                <w:i/>
                <w:iCs/>
                <w:sz w:val="20"/>
              </w:rPr>
              <w:t>(Especificar)</w:t>
            </w:r>
          </w:p>
        </w:tc>
      </w:tr>
      <w:tr w:rsidR="00211A05" w:rsidRPr="00307FA2" w:rsidTr="000C4B4C">
        <w:trPr>
          <w:cantSplit/>
          <w:trHeight w:val="130"/>
        </w:trPr>
        <w:tc>
          <w:tcPr>
            <w:tcW w:w="1418" w:type="dxa"/>
            <w:shd w:val="clear" w:color="auto" w:fill="auto"/>
            <w:vAlign w:val="center"/>
          </w:tcPr>
          <w:p w:rsidR="00211A05" w:rsidRPr="00307FA2" w:rsidRDefault="00211A05" w:rsidP="000C4B4C">
            <w:pPr>
              <w:ind w:left="-60" w:right="-108"/>
              <w:contextualSpacing/>
              <w:jc w:val="center"/>
              <w:rPr>
                <w:rFonts w:ascii="Arial" w:hAnsi="Arial" w:cs="Arial"/>
                <w:b/>
              </w:rPr>
            </w:pPr>
            <w:r w:rsidRPr="00307FA2">
              <w:rPr>
                <w:rFonts w:ascii="Arial" w:hAnsi="Arial" w:cs="Arial"/>
                <w:b/>
                <w:iCs/>
              </w:rPr>
              <w:t>Items</w:t>
            </w:r>
          </w:p>
        </w:tc>
        <w:tc>
          <w:tcPr>
            <w:tcW w:w="8925" w:type="dxa"/>
            <w:shd w:val="clear" w:color="auto" w:fill="auto"/>
            <w:vAlign w:val="center"/>
          </w:tcPr>
          <w:p w:rsidR="00211A05" w:rsidRPr="00307FA2" w:rsidRDefault="00211A05" w:rsidP="000C4B4C">
            <w:pPr>
              <w:contextualSpacing/>
              <w:rPr>
                <w:rFonts w:ascii="Arial" w:hAnsi="Arial" w:cs="Arial"/>
                <w:b/>
                <w:iCs/>
                <w:lang w:val="es-BO"/>
              </w:rPr>
            </w:pPr>
            <w:r w:rsidRPr="00307FA2">
              <w:rPr>
                <w:rFonts w:ascii="Arial" w:hAnsi="Arial" w:cs="Arial"/>
                <w:b/>
                <w:iCs/>
                <w:lang w:val="es-BO"/>
              </w:rPr>
              <w:t>Características técnicas</w:t>
            </w:r>
          </w:p>
          <w:p w:rsidR="00211A05" w:rsidRPr="00307FA2" w:rsidRDefault="00211A05" w:rsidP="000C4B4C">
            <w:pPr>
              <w:contextualSpacing/>
              <w:rPr>
                <w:rFonts w:ascii="Arial" w:hAnsi="Arial" w:cs="Arial"/>
                <w:b/>
                <w:lang w:val="es-BO"/>
              </w:rPr>
            </w:pPr>
          </w:p>
        </w:tc>
      </w:tr>
      <w:tr w:rsidR="006F4B37" w:rsidRPr="00307FA2" w:rsidTr="00702D92">
        <w:trPr>
          <w:cantSplit/>
          <w:trHeight w:val="79"/>
        </w:trPr>
        <w:tc>
          <w:tcPr>
            <w:tcW w:w="1418" w:type="dxa"/>
            <w:shd w:val="clear" w:color="auto" w:fill="auto"/>
          </w:tcPr>
          <w:p w:rsidR="006F4B37" w:rsidRPr="00A8129F" w:rsidRDefault="006F4B37" w:rsidP="006F4B37">
            <w:pPr>
              <w:pStyle w:val="Textoindependiente3"/>
              <w:rPr>
                <w:sz w:val="20"/>
              </w:rPr>
            </w:pPr>
            <w:r w:rsidRPr="00A8129F">
              <w:rPr>
                <w:sz w:val="20"/>
              </w:rPr>
              <w:t xml:space="preserve">          1</w:t>
            </w:r>
          </w:p>
        </w:tc>
        <w:tc>
          <w:tcPr>
            <w:tcW w:w="8925" w:type="dxa"/>
            <w:shd w:val="clear" w:color="auto" w:fill="auto"/>
          </w:tcPr>
          <w:p w:rsidR="006F4B37" w:rsidRPr="00A8129F" w:rsidRDefault="0010094F" w:rsidP="006F4B37">
            <w:pPr>
              <w:rPr>
                <w:rFonts w:ascii="Arial" w:hAnsi="Arial" w:cs="Arial"/>
                <w:bCs/>
                <w:color w:val="000000"/>
                <w:sz w:val="16"/>
                <w:szCs w:val="16"/>
              </w:rPr>
            </w:pPr>
            <w:r w:rsidRPr="0010094F">
              <w:rPr>
                <w:rFonts w:ascii="Arial" w:hAnsi="Arial" w:cs="Arial"/>
                <w:bCs/>
                <w:color w:val="000000"/>
                <w:sz w:val="16"/>
                <w:szCs w:val="16"/>
              </w:rPr>
              <w:t>Cable de energia nro. 10</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2</w:t>
            </w:r>
          </w:p>
        </w:tc>
        <w:tc>
          <w:tcPr>
            <w:tcW w:w="8925" w:type="dxa"/>
            <w:shd w:val="clear" w:color="auto" w:fill="auto"/>
          </w:tcPr>
          <w:p w:rsidR="006F4B37" w:rsidRPr="00A8129F" w:rsidRDefault="0010094F" w:rsidP="006F4B37">
            <w:pPr>
              <w:rPr>
                <w:rFonts w:ascii="Arial" w:hAnsi="Arial" w:cs="Arial"/>
                <w:bCs/>
                <w:color w:val="000000"/>
                <w:sz w:val="16"/>
                <w:szCs w:val="16"/>
              </w:rPr>
            </w:pPr>
            <w:r w:rsidRPr="0010094F">
              <w:rPr>
                <w:rFonts w:ascii="Arial" w:hAnsi="Arial" w:cs="Arial"/>
                <w:bCs/>
                <w:color w:val="000000"/>
                <w:sz w:val="16"/>
                <w:szCs w:val="16"/>
              </w:rPr>
              <w:t>Cable de energia nro. 12</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3</w:t>
            </w:r>
          </w:p>
        </w:tc>
        <w:tc>
          <w:tcPr>
            <w:tcW w:w="8925" w:type="dxa"/>
            <w:shd w:val="clear" w:color="auto" w:fill="auto"/>
          </w:tcPr>
          <w:p w:rsidR="006F4B37" w:rsidRPr="00A8129F" w:rsidRDefault="0010094F" w:rsidP="006F4B37">
            <w:pPr>
              <w:rPr>
                <w:rFonts w:ascii="Arial" w:hAnsi="Arial" w:cs="Arial"/>
                <w:bCs/>
                <w:color w:val="000000"/>
                <w:sz w:val="16"/>
                <w:szCs w:val="16"/>
              </w:rPr>
            </w:pPr>
            <w:r w:rsidRPr="0010094F">
              <w:rPr>
                <w:rFonts w:ascii="Arial" w:hAnsi="Arial" w:cs="Arial"/>
                <w:bCs/>
                <w:color w:val="000000"/>
                <w:sz w:val="16"/>
                <w:szCs w:val="16"/>
              </w:rPr>
              <w:t>Regletas de 6 tomas</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4</w:t>
            </w:r>
          </w:p>
        </w:tc>
        <w:tc>
          <w:tcPr>
            <w:tcW w:w="8925" w:type="dxa"/>
            <w:shd w:val="clear" w:color="auto" w:fill="auto"/>
          </w:tcPr>
          <w:p w:rsidR="006F4B37" w:rsidRPr="00A8129F" w:rsidRDefault="0010094F" w:rsidP="006F4B37">
            <w:pPr>
              <w:rPr>
                <w:rFonts w:ascii="Arial" w:hAnsi="Arial" w:cs="Arial"/>
                <w:bCs/>
                <w:color w:val="000000"/>
                <w:sz w:val="16"/>
                <w:szCs w:val="16"/>
              </w:rPr>
            </w:pPr>
            <w:r w:rsidRPr="0010094F">
              <w:rPr>
                <w:rFonts w:ascii="Arial" w:hAnsi="Arial" w:cs="Arial"/>
                <w:bCs/>
                <w:color w:val="000000"/>
                <w:sz w:val="16"/>
                <w:szCs w:val="16"/>
              </w:rPr>
              <w:t>Termico 30  amp</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5</w:t>
            </w:r>
          </w:p>
        </w:tc>
        <w:tc>
          <w:tcPr>
            <w:tcW w:w="8925" w:type="dxa"/>
            <w:shd w:val="clear" w:color="auto" w:fill="auto"/>
          </w:tcPr>
          <w:p w:rsidR="006F4B37" w:rsidRPr="00A8129F" w:rsidRDefault="0010094F" w:rsidP="006F4B37">
            <w:pPr>
              <w:rPr>
                <w:rFonts w:ascii="Arial" w:hAnsi="Arial" w:cs="Arial"/>
                <w:bCs/>
                <w:color w:val="000000"/>
                <w:sz w:val="16"/>
                <w:szCs w:val="16"/>
              </w:rPr>
            </w:pPr>
            <w:r w:rsidRPr="0010094F">
              <w:rPr>
                <w:rFonts w:ascii="Arial" w:hAnsi="Arial" w:cs="Arial"/>
                <w:bCs/>
                <w:color w:val="000000"/>
                <w:sz w:val="16"/>
                <w:szCs w:val="16"/>
              </w:rPr>
              <w:t>Tomas eléctricas de 3 entradas</w:t>
            </w:r>
          </w:p>
        </w:tc>
      </w:tr>
      <w:tr w:rsidR="006F4B37" w:rsidRPr="00307FA2"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6</w:t>
            </w:r>
          </w:p>
        </w:tc>
        <w:tc>
          <w:tcPr>
            <w:tcW w:w="8925" w:type="dxa"/>
            <w:shd w:val="clear" w:color="auto" w:fill="auto"/>
          </w:tcPr>
          <w:p w:rsidR="006F4B37" w:rsidRPr="00A8129F" w:rsidRDefault="0010094F" w:rsidP="006F4B37">
            <w:pPr>
              <w:rPr>
                <w:rFonts w:ascii="Arial" w:hAnsi="Arial" w:cs="Arial"/>
                <w:bCs/>
                <w:color w:val="000000"/>
                <w:sz w:val="16"/>
                <w:szCs w:val="16"/>
              </w:rPr>
            </w:pPr>
            <w:r w:rsidRPr="0010094F">
              <w:rPr>
                <w:rFonts w:ascii="Arial" w:hAnsi="Arial" w:cs="Arial"/>
                <w:bCs/>
                <w:color w:val="000000"/>
                <w:sz w:val="16"/>
                <w:szCs w:val="16"/>
              </w:rPr>
              <w:t>Tester de energia multitester</w:t>
            </w:r>
          </w:p>
        </w:tc>
      </w:tr>
      <w:tr w:rsidR="006F4B37" w:rsidRPr="0055643C" w:rsidTr="00702D92">
        <w:trPr>
          <w:cantSplit/>
          <w:trHeight w:val="221"/>
        </w:trPr>
        <w:tc>
          <w:tcPr>
            <w:tcW w:w="1418" w:type="dxa"/>
            <w:shd w:val="clear" w:color="auto" w:fill="auto"/>
          </w:tcPr>
          <w:p w:rsidR="006F4B37" w:rsidRPr="00A8129F" w:rsidRDefault="006F4B37" w:rsidP="006F4B37">
            <w:pPr>
              <w:pStyle w:val="Textoindependiente3"/>
              <w:jc w:val="center"/>
              <w:rPr>
                <w:sz w:val="20"/>
              </w:rPr>
            </w:pPr>
            <w:r>
              <w:rPr>
                <w:sz w:val="20"/>
              </w:rPr>
              <w:t>7</w:t>
            </w:r>
          </w:p>
        </w:tc>
        <w:tc>
          <w:tcPr>
            <w:tcW w:w="8925" w:type="dxa"/>
            <w:shd w:val="clear" w:color="auto" w:fill="auto"/>
          </w:tcPr>
          <w:p w:rsidR="006F4B37" w:rsidRPr="0010094F" w:rsidRDefault="0010094F" w:rsidP="006F4B37">
            <w:pPr>
              <w:rPr>
                <w:rFonts w:ascii="Arial" w:hAnsi="Arial" w:cs="Arial"/>
                <w:bCs/>
                <w:color w:val="000000"/>
                <w:sz w:val="16"/>
                <w:szCs w:val="16"/>
                <w:lang w:val="es-BO"/>
              </w:rPr>
            </w:pPr>
            <w:r w:rsidRPr="0010094F">
              <w:rPr>
                <w:rFonts w:ascii="Arial" w:hAnsi="Arial" w:cs="Arial"/>
                <w:bCs/>
                <w:color w:val="000000"/>
                <w:sz w:val="16"/>
                <w:szCs w:val="16"/>
                <w:lang w:val="es-BO"/>
              </w:rPr>
              <w:t>Tester de Red unit cable rj45 y rj11</w:t>
            </w:r>
          </w:p>
        </w:tc>
      </w:tr>
      <w:tr w:rsidR="0010094F" w:rsidRPr="00307FA2" w:rsidTr="00702D92">
        <w:trPr>
          <w:cantSplit/>
          <w:trHeight w:val="221"/>
        </w:trPr>
        <w:tc>
          <w:tcPr>
            <w:tcW w:w="1418" w:type="dxa"/>
            <w:shd w:val="clear" w:color="auto" w:fill="auto"/>
          </w:tcPr>
          <w:p w:rsidR="0010094F" w:rsidRDefault="0010094F" w:rsidP="006F4B37">
            <w:pPr>
              <w:pStyle w:val="Textoindependiente3"/>
              <w:jc w:val="center"/>
              <w:rPr>
                <w:sz w:val="20"/>
              </w:rPr>
            </w:pPr>
            <w:r>
              <w:rPr>
                <w:sz w:val="20"/>
              </w:rPr>
              <w:t>8</w:t>
            </w:r>
          </w:p>
        </w:tc>
        <w:tc>
          <w:tcPr>
            <w:tcW w:w="8925" w:type="dxa"/>
            <w:shd w:val="clear" w:color="auto" w:fill="auto"/>
          </w:tcPr>
          <w:p w:rsidR="0010094F" w:rsidRPr="00A8129F" w:rsidRDefault="0010094F" w:rsidP="006F4B37">
            <w:pPr>
              <w:rPr>
                <w:rFonts w:ascii="Arial" w:hAnsi="Arial" w:cs="Arial"/>
                <w:bCs/>
                <w:color w:val="000000"/>
                <w:sz w:val="16"/>
                <w:szCs w:val="16"/>
              </w:rPr>
            </w:pPr>
            <w:r w:rsidRPr="0010094F">
              <w:rPr>
                <w:rFonts w:ascii="Arial" w:hAnsi="Arial" w:cs="Arial"/>
                <w:bCs/>
                <w:color w:val="000000"/>
                <w:sz w:val="16"/>
                <w:szCs w:val="16"/>
              </w:rPr>
              <w:t>Cinta aislante 50 unidades</w:t>
            </w:r>
          </w:p>
        </w:tc>
      </w:tr>
      <w:tr w:rsidR="0010094F" w:rsidRPr="0055643C" w:rsidTr="00702D92">
        <w:trPr>
          <w:cantSplit/>
          <w:trHeight w:val="221"/>
        </w:trPr>
        <w:tc>
          <w:tcPr>
            <w:tcW w:w="1418" w:type="dxa"/>
            <w:shd w:val="clear" w:color="auto" w:fill="auto"/>
          </w:tcPr>
          <w:p w:rsidR="0010094F" w:rsidRDefault="0010094F" w:rsidP="006F4B37">
            <w:pPr>
              <w:pStyle w:val="Textoindependiente3"/>
              <w:jc w:val="center"/>
              <w:rPr>
                <w:sz w:val="20"/>
              </w:rPr>
            </w:pPr>
            <w:r>
              <w:rPr>
                <w:sz w:val="20"/>
              </w:rPr>
              <w:t>9</w:t>
            </w:r>
          </w:p>
        </w:tc>
        <w:tc>
          <w:tcPr>
            <w:tcW w:w="8925" w:type="dxa"/>
            <w:shd w:val="clear" w:color="auto" w:fill="auto"/>
          </w:tcPr>
          <w:p w:rsidR="0010094F" w:rsidRPr="0010094F" w:rsidRDefault="0010094F" w:rsidP="006F4B37">
            <w:pPr>
              <w:rPr>
                <w:rFonts w:ascii="Arial" w:hAnsi="Arial" w:cs="Arial"/>
                <w:bCs/>
                <w:color w:val="000000"/>
                <w:sz w:val="16"/>
                <w:szCs w:val="16"/>
                <w:lang w:val="es-BO"/>
              </w:rPr>
            </w:pPr>
            <w:r w:rsidRPr="0010094F">
              <w:rPr>
                <w:rFonts w:ascii="Arial" w:hAnsi="Arial" w:cs="Arial"/>
                <w:bCs/>
                <w:color w:val="000000"/>
                <w:sz w:val="16"/>
                <w:szCs w:val="16"/>
                <w:lang w:val="es-BO"/>
              </w:rPr>
              <w:t>Cable de consola USB a RJ45</w:t>
            </w:r>
          </w:p>
        </w:tc>
      </w:tr>
      <w:tr w:rsidR="0010094F" w:rsidRPr="00307FA2" w:rsidTr="00702D92">
        <w:trPr>
          <w:cantSplit/>
          <w:trHeight w:val="221"/>
        </w:trPr>
        <w:tc>
          <w:tcPr>
            <w:tcW w:w="1418" w:type="dxa"/>
            <w:shd w:val="clear" w:color="auto" w:fill="auto"/>
          </w:tcPr>
          <w:p w:rsidR="0010094F" w:rsidRDefault="0010094F" w:rsidP="006F4B37">
            <w:pPr>
              <w:pStyle w:val="Textoindependiente3"/>
              <w:jc w:val="center"/>
              <w:rPr>
                <w:sz w:val="20"/>
              </w:rPr>
            </w:pPr>
            <w:r>
              <w:rPr>
                <w:sz w:val="20"/>
              </w:rPr>
              <w:t>10</w:t>
            </w:r>
          </w:p>
        </w:tc>
        <w:tc>
          <w:tcPr>
            <w:tcW w:w="8925" w:type="dxa"/>
            <w:shd w:val="clear" w:color="auto" w:fill="auto"/>
          </w:tcPr>
          <w:p w:rsidR="0010094F" w:rsidRPr="00A8129F" w:rsidRDefault="0010094F" w:rsidP="006F4B37">
            <w:pPr>
              <w:rPr>
                <w:rFonts w:ascii="Arial" w:hAnsi="Arial" w:cs="Arial"/>
                <w:bCs/>
                <w:color w:val="000000"/>
                <w:sz w:val="16"/>
                <w:szCs w:val="16"/>
              </w:rPr>
            </w:pPr>
            <w:r w:rsidRPr="0010094F">
              <w:rPr>
                <w:rFonts w:ascii="Arial" w:hAnsi="Arial" w:cs="Arial"/>
                <w:bCs/>
                <w:color w:val="000000"/>
                <w:sz w:val="16"/>
                <w:szCs w:val="16"/>
              </w:rPr>
              <w:t>Etiquetador de energia</w:t>
            </w:r>
          </w:p>
        </w:tc>
      </w:tr>
      <w:tr w:rsidR="006F4B37" w:rsidRPr="00307FA2" w:rsidTr="000C4B4C">
        <w:trPr>
          <w:cantSplit/>
          <w:trHeight w:val="397"/>
        </w:trPr>
        <w:tc>
          <w:tcPr>
            <w:tcW w:w="10343" w:type="dxa"/>
            <w:gridSpan w:val="2"/>
            <w:shd w:val="clear" w:color="auto" w:fill="767171"/>
            <w:vAlign w:val="center"/>
          </w:tcPr>
          <w:p w:rsidR="006F4B37" w:rsidRPr="00307FA2" w:rsidRDefault="006F4B37" w:rsidP="006F4B37">
            <w:pPr>
              <w:pStyle w:val="Textoindependiente3"/>
              <w:numPr>
                <w:ilvl w:val="0"/>
                <w:numId w:val="5"/>
              </w:numPr>
              <w:rPr>
                <w:b/>
                <w:bCs/>
                <w:color w:val="FFFFFF"/>
                <w:sz w:val="20"/>
              </w:rPr>
            </w:pPr>
            <w:r>
              <w:rPr>
                <w:b/>
                <w:bCs/>
                <w:color w:val="FFFFFF"/>
                <w:sz w:val="20"/>
              </w:rPr>
              <w:t>PRESENTACIÓN DE PROPUESTA</w:t>
            </w:r>
          </w:p>
        </w:tc>
      </w:tr>
      <w:tr w:rsidR="00117A29" w:rsidRPr="0055643C" w:rsidTr="000C4B4C">
        <w:trPr>
          <w:cantSplit/>
          <w:trHeight w:val="397"/>
        </w:trPr>
        <w:tc>
          <w:tcPr>
            <w:tcW w:w="10343" w:type="dxa"/>
            <w:gridSpan w:val="2"/>
            <w:shd w:val="clear" w:color="auto" w:fill="auto"/>
            <w:vAlign w:val="center"/>
          </w:tcPr>
          <w:p w:rsidR="00117A29" w:rsidRPr="001B50D6" w:rsidRDefault="00117A29" w:rsidP="00117A29">
            <w:pPr>
              <w:pStyle w:val="Textoindependiente3"/>
              <w:rPr>
                <w:bCs/>
                <w:sz w:val="20"/>
              </w:rPr>
            </w:pPr>
            <w:r w:rsidRPr="001B50D6">
              <w:rPr>
                <w:bCs/>
                <w:sz w:val="20"/>
              </w:rPr>
              <w:t>La propuesta deberá ser entrega</w:t>
            </w:r>
            <w:r>
              <w:rPr>
                <w:bCs/>
                <w:sz w:val="20"/>
              </w:rPr>
              <w:t>da</w:t>
            </w:r>
            <w:r w:rsidRPr="001B50D6">
              <w:rPr>
                <w:bCs/>
                <w:sz w:val="20"/>
              </w:rPr>
              <w:t xml:space="preserve"> en sobre cerrado, debidamente foliado de acuerdo al siguiente formato:</w:t>
            </w:r>
          </w:p>
          <w:p w:rsidR="00117A29" w:rsidRPr="001B50D6" w:rsidRDefault="00117A29" w:rsidP="00117A29">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08416" behindDoc="0" locked="0" layoutInCell="1" allowOverlap="1" wp14:anchorId="1B0C615A" wp14:editId="44FF7736">
                      <wp:simplePos x="0" y="0"/>
                      <wp:positionH relativeFrom="column">
                        <wp:posOffset>1153160</wp:posOffset>
                      </wp:positionH>
                      <wp:positionV relativeFrom="paragraph">
                        <wp:posOffset>88900</wp:posOffset>
                      </wp:positionV>
                      <wp:extent cx="3930015" cy="715010"/>
                      <wp:effectExtent l="0" t="0" r="13335" b="27940"/>
                      <wp:wrapNone/>
                      <wp:docPr id="17" name="Rectángulo 17"/>
                      <wp:cNvGraphicFramePr/>
                      <a:graphic xmlns:a="http://schemas.openxmlformats.org/drawingml/2006/main">
                        <a:graphicData uri="http://schemas.microsoft.com/office/word/2010/wordprocessingShape">
                          <wps:wsp>
                            <wps:cNvSpPr/>
                            <wps:spPr>
                              <a:xfrm>
                                <a:off x="0" y="0"/>
                                <a:ext cx="3930015"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5933" id="Rectángulo 17" o:spid="_x0000_s1026" style="position:absolute;margin-left:90.8pt;margin-top:7pt;width:309.45pt;height:5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" filled="f" strokecolor="#243f60 [1604]" strokeweight="2pt"/>
                  </w:pict>
                </mc:Fallback>
              </mc:AlternateContent>
            </w:r>
          </w:p>
          <w:p w:rsidR="00117A29" w:rsidRPr="001B50D6" w:rsidRDefault="00117A29" w:rsidP="00117A29">
            <w:pPr>
              <w:pStyle w:val="Textoindependiente3"/>
              <w:jc w:val="center"/>
              <w:rPr>
                <w:b/>
                <w:bCs/>
                <w:sz w:val="20"/>
              </w:rPr>
            </w:pPr>
            <w:r w:rsidRPr="001B50D6">
              <w:rPr>
                <w:b/>
                <w:bCs/>
                <w:sz w:val="20"/>
              </w:rPr>
              <w:t>OBJETO DE CONTRATACI</w:t>
            </w:r>
            <w:r>
              <w:rPr>
                <w:b/>
                <w:bCs/>
                <w:sz w:val="20"/>
              </w:rPr>
              <w:t>Ó</w:t>
            </w:r>
            <w:r w:rsidRPr="001B50D6">
              <w:rPr>
                <w:b/>
                <w:bCs/>
                <w:sz w:val="20"/>
              </w:rPr>
              <w:t>N:</w:t>
            </w:r>
          </w:p>
          <w:p w:rsidR="00117A29" w:rsidRPr="001B50D6" w:rsidRDefault="00117A29" w:rsidP="00117A29">
            <w:pPr>
              <w:pStyle w:val="Textoindependiente3"/>
              <w:jc w:val="center"/>
              <w:rPr>
                <w:b/>
                <w:bCs/>
                <w:sz w:val="20"/>
              </w:rPr>
            </w:pPr>
            <w:r w:rsidRPr="001B50D6">
              <w:rPr>
                <w:b/>
                <w:bCs/>
                <w:sz w:val="20"/>
              </w:rPr>
              <w:t>NOMBRE DEL PROVEEDOR:</w:t>
            </w:r>
          </w:p>
          <w:p w:rsidR="00117A29" w:rsidRPr="001B50D6" w:rsidRDefault="00117A29" w:rsidP="00117A29">
            <w:pPr>
              <w:pStyle w:val="Textoindependiente3"/>
              <w:jc w:val="center"/>
              <w:rPr>
                <w:b/>
                <w:bCs/>
                <w:sz w:val="20"/>
              </w:rPr>
            </w:pPr>
            <w:r>
              <w:rPr>
                <w:b/>
                <w:bCs/>
                <w:sz w:val="20"/>
              </w:rPr>
              <w:t>TELÉFO</w:t>
            </w:r>
            <w:r w:rsidRPr="001B50D6">
              <w:rPr>
                <w:b/>
                <w:bCs/>
                <w:sz w:val="20"/>
              </w:rPr>
              <w:t>NO:</w:t>
            </w:r>
          </w:p>
          <w:p w:rsidR="00117A29" w:rsidRPr="001B50D6" w:rsidRDefault="00117A29" w:rsidP="00117A29">
            <w:pPr>
              <w:pStyle w:val="Textoindependiente3"/>
              <w:jc w:val="center"/>
              <w:rPr>
                <w:b/>
                <w:bCs/>
                <w:sz w:val="20"/>
              </w:rPr>
            </w:pPr>
            <w:r w:rsidRPr="001B50D6">
              <w:rPr>
                <w:b/>
                <w:bCs/>
                <w:sz w:val="20"/>
              </w:rPr>
              <w:t>FECHA:</w:t>
            </w:r>
          </w:p>
          <w:p w:rsidR="00117A29" w:rsidRDefault="00117A29" w:rsidP="00117A29">
            <w:pPr>
              <w:pStyle w:val="Textoindependiente3"/>
              <w:rPr>
                <w:b/>
                <w:bCs/>
                <w:sz w:val="20"/>
              </w:rPr>
            </w:pPr>
          </w:p>
          <w:p w:rsidR="00117A29" w:rsidRPr="001B50D6" w:rsidRDefault="00117A29" w:rsidP="00117A29">
            <w:pPr>
              <w:pStyle w:val="Textoindependiente3"/>
              <w:rPr>
                <w:b/>
                <w:bCs/>
                <w:sz w:val="20"/>
              </w:rPr>
            </w:pPr>
            <w:r w:rsidRPr="001B50D6">
              <w:rPr>
                <w:b/>
                <w:bCs/>
                <w:sz w:val="20"/>
              </w:rPr>
              <w:t>El proponente deberá adjuntar a su propuesta la siguiente documentación:</w:t>
            </w:r>
          </w:p>
          <w:p w:rsidR="00117A29" w:rsidRPr="001B50D6" w:rsidRDefault="00117A29" w:rsidP="00117A29">
            <w:pPr>
              <w:pStyle w:val="Textoindependiente3"/>
              <w:rPr>
                <w:b/>
                <w:bCs/>
                <w:sz w:val="20"/>
              </w:rPr>
            </w:pPr>
          </w:p>
          <w:p w:rsidR="00117A29" w:rsidRPr="005B2004" w:rsidRDefault="00117A29" w:rsidP="00117A29">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rsidR="00117A29" w:rsidRDefault="00117A29" w:rsidP="00117A29">
            <w:pPr>
              <w:pStyle w:val="Textoindependiente3"/>
              <w:numPr>
                <w:ilvl w:val="0"/>
                <w:numId w:val="16"/>
              </w:numPr>
              <w:rPr>
                <w:bCs/>
                <w:sz w:val="20"/>
              </w:rPr>
            </w:pPr>
            <w:r>
              <w:rPr>
                <w:bCs/>
                <w:sz w:val="20"/>
              </w:rPr>
              <w:t xml:space="preserve">Fotocopia simple de </w:t>
            </w:r>
            <w:r w:rsidRPr="001B50D6">
              <w:rPr>
                <w:bCs/>
                <w:sz w:val="20"/>
              </w:rPr>
              <w:t>Registro FUNDEMPRESA (válida y activa)</w:t>
            </w:r>
          </w:p>
          <w:p w:rsidR="00117A29" w:rsidRPr="00C32581" w:rsidRDefault="00117A29" w:rsidP="00117A29">
            <w:pPr>
              <w:pStyle w:val="Textoindependiente3"/>
              <w:ind w:left="360"/>
              <w:rPr>
                <w:bCs/>
                <w:sz w:val="20"/>
              </w:rPr>
            </w:pPr>
          </w:p>
        </w:tc>
      </w:tr>
      <w:tr w:rsidR="00117A29" w:rsidRPr="00307FA2" w:rsidTr="000C4B4C">
        <w:trPr>
          <w:cantSplit/>
          <w:trHeight w:val="397"/>
        </w:trPr>
        <w:tc>
          <w:tcPr>
            <w:tcW w:w="10343" w:type="dxa"/>
            <w:gridSpan w:val="2"/>
            <w:shd w:val="clear" w:color="auto" w:fill="767171"/>
            <w:vAlign w:val="center"/>
          </w:tcPr>
          <w:p w:rsidR="00117A29" w:rsidRPr="00307FA2" w:rsidRDefault="00117A29" w:rsidP="00117A29">
            <w:pPr>
              <w:pStyle w:val="Textoindependiente3"/>
              <w:numPr>
                <w:ilvl w:val="0"/>
                <w:numId w:val="5"/>
              </w:numPr>
              <w:rPr>
                <w:b/>
                <w:bCs/>
                <w:i/>
                <w:iCs/>
                <w:color w:val="FFFFFF"/>
                <w:sz w:val="20"/>
              </w:rPr>
            </w:pPr>
            <w:r w:rsidRPr="00307FA2">
              <w:rPr>
                <w:b/>
                <w:bCs/>
                <w:color w:val="FFFFFF"/>
                <w:sz w:val="20"/>
              </w:rPr>
              <w:t>CONDICIONES ADMINISTRATIVAS</w:t>
            </w:r>
          </w:p>
        </w:tc>
      </w:tr>
      <w:tr w:rsidR="00117A29" w:rsidRPr="00307FA2" w:rsidTr="000C4B4C">
        <w:trPr>
          <w:cantSplit/>
          <w:trHeight w:val="397"/>
        </w:trPr>
        <w:tc>
          <w:tcPr>
            <w:tcW w:w="10343" w:type="dxa"/>
            <w:gridSpan w:val="2"/>
            <w:tcBorders>
              <w:bottom w:val="single" w:sz="4" w:space="0" w:color="auto"/>
            </w:tcBorders>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Pr>
                <w:b/>
                <w:bCs/>
                <w:sz w:val="20"/>
              </w:rPr>
              <w:t>FORMALIZACIÓN</w:t>
            </w:r>
          </w:p>
        </w:tc>
      </w:tr>
      <w:tr w:rsidR="00117A29" w:rsidRPr="0055643C" w:rsidTr="00117A29">
        <w:trPr>
          <w:cantSplit/>
          <w:trHeight w:val="397"/>
        </w:trPr>
        <w:tc>
          <w:tcPr>
            <w:tcW w:w="10343" w:type="dxa"/>
            <w:gridSpan w:val="2"/>
            <w:tcBorders>
              <w:bottom w:val="single" w:sz="4" w:space="0" w:color="auto"/>
            </w:tcBorders>
            <w:shd w:val="clear" w:color="auto" w:fill="auto"/>
            <w:vAlign w:val="center"/>
          </w:tcPr>
          <w:p w:rsidR="00117A29" w:rsidRPr="004B5A91" w:rsidRDefault="00117A29" w:rsidP="00117A29">
            <w:pPr>
              <w:pStyle w:val="Textoindependiente3"/>
              <w:ind w:left="290" w:hanging="290"/>
              <w:rPr>
                <w:bCs/>
                <w:sz w:val="20"/>
              </w:rPr>
            </w:pPr>
            <w:r>
              <w:rPr>
                <w:bCs/>
                <w:sz w:val="20"/>
              </w:rPr>
              <w:t>La contratación se formalizará</w:t>
            </w:r>
            <w:r w:rsidRPr="00270EB7">
              <w:rPr>
                <w:bCs/>
                <w:sz w:val="20"/>
              </w:rPr>
              <w:t xml:space="preserve"> mediante la suscripción de ORDEN DE COMPRA.</w:t>
            </w:r>
          </w:p>
        </w:tc>
      </w:tr>
      <w:tr w:rsidR="00117A29" w:rsidRPr="00307FA2" w:rsidTr="000C4B4C">
        <w:trPr>
          <w:cantSplit/>
          <w:trHeight w:val="397"/>
        </w:trPr>
        <w:tc>
          <w:tcPr>
            <w:tcW w:w="10343" w:type="dxa"/>
            <w:gridSpan w:val="2"/>
            <w:tcBorders>
              <w:bottom w:val="single" w:sz="4" w:space="0" w:color="auto"/>
            </w:tcBorders>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LUGAR DE ENTREGA</w:t>
            </w:r>
            <w:r w:rsidR="00300AB6">
              <w:rPr>
                <w:b/>
                <w:bCs/>
                <w:sz w:val="20"/>
              </w:rPr>
              <w:t xml:space="preserve"> </w:t>
            </w:r>
            <w:bookmarkStart w:id="0" w:name="_GoBack"/>
            <w:r w:rsidR="00300AB6" w:rsidRPr="00300AB6">
              <w:rPr>
                <w:b/>
                <w:bCs/>
                <w:i/>
                <w:sz w:val="20"/>
              </w:rPr>
              <w:t>( Manifestar aceptación)</w:t>
            </w:r>
            <w:bookmarkEnd w:id="0"/>
          </w:p>
        </w:tc>
      </w:tr>
      <w:tr w:rsidR="00117A29" w:rsidRPr="0055643C" w:rsidTr="000C4B4C">
        <w:trPr>
          <w:trHeight w:val="492"/>
        </w:trPr>
        <w:tc>
          <w:tcPr>
            <w:tcW w:w="10343" w:type="dxa"/>
            <w:gridSpan w:val="2"/>
            <w:tcBorders>
              <w:bottom w:val="single" w:sz="4" w:space="0" w:color="auto"/>
            </w:tcBorders>
            <w:vAlign w:val="center"/>
          </w:tcPr>
          <w:p w:rsidR="00117A29" w:rsidRPr="00307FA2" w:rsidRDefault="00117A29" w:rsidP="00117A29">
            <w:pPr>
              <w:pStyle w:val="Textoindependiente3"/>
              <w:rPr>
                <w:bCs/>
                <w:sz w:val="20"/>
              </w:rPr>
            </w:pPr>
            <w:r w:rsidRPr="00563C1F">
              <w:rPr>
                <w:bCs/>
                <w:sz w:val="20"/>
              </w:rPr>
              <w:t xml:space="preserve">El proveedor (a) hará la entrega a través de una nota de Entrega o Nota de Remisión en ALMACENES (Av. Aniceto Arce N° 2985 Zona San </w:t>
            </w:r>
            <w:r w:rsidRPr="00A8129F">
              <w:rPr>
                <w:bCs/>
                <w:sz w:val="20"/>
              </w:rPr>
              <w:t>Jorge en horario</w:t>
            </w:r>
            <w:r>
              <w:rPr>
                <w:bCs/>
                <w:sz w:val="20"/>
              </w:rPr>
              <w:t xml:space="preserve"> </w:t>
            </w:r>
            <w:r w:rsidRPr="00A8129F">
              <w:rPr>
                <w:bCs/>
                <w:sz w:val="20"/>
              </w:rPr>
              <w:t>establecido por la entidad)</w:t>
            </w:r>
            <w:r w:rsidR="00895B70">
              <w:rPr>
                <w:bCs/>
                <w:sz w:val="20"/>
              </w:rPr>
              <w:t>.</w:t>
            </w:r>
          </w:p>
        </w:tc>
      </w:tr>
      <w:tr w:rsidR="00117A29" w:rsidRPr="00307FA2"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PLAZO DE ENTREGA</w:t>
            </w:r>
            <w:r w:rsidR="00300AB6">
              <w:rPr>
                <w:b/>
                <w:bCs/>
                <w:sz w:val="20"/>
              </w:rPr>
              <w:t xml:space="preserve"> </w:t>
            </w:r>
            <w:r w:rsidR="00300AB6" w:rsidRPr="00300AB6">
              <w:rPr>
                <w:b/>
                <w:bCs/>
                <w:i/>
                <w:iCs/>
                <w:sz w:val="20"/>
              </w:rPr>
              <w:t>(Especificar)</w:t>
            </w:r>
          </w:p>
        </w:tc>
      </w:tr>
      <w:tr w:rsidR="00117A29" w:rsidRPr="0055643C" w:rsidTr="000C4B4C">
        <w:trPr>
          <w:trHeight w:val="397"/>
        </w:trPr>
        <w:tc>
          <w:tcPr>
            <w:tcW w:w="10343" w:type="dxa"/>
            <w:gridSpan w:val="2"/>
            <w:shd w:val="clear" w:color="auto" w:fill="auto"/>
            <w:vAlign w:val="center"/>
          </w:tcPr>
          <w:p w:rsidR="00117A29" w:rsidRPr="00E807B2" w:rsidRDefault="00117A29" w:rsidP="00F121D8">
            <w:pPr>
              <w:pStyle w:val="Textoindependiente3"/>
              <w:rPr>
                <w:bCs/>
                <w:iCs/>
                <w:sz w:val="20"/>
              </w:rPr>
            </w:pPr>
            <w:r w:rsidRPr="00563C1F">
              <w:rPr>
                <w:bCs/>
                <w:iCs/>
                <w:sz w:val="20"/>
              </w:rPr>
              <w:t xml:space="preserve">Hasta </w:t>
            </w:r>
            <w:r w:rsidR="0055643C">
              <w:rPr>
                <w:bCs/>
                <w:iCs/>
                <w:sz w:val="20"/>
              </w:rPr>
              <w:t xml:space="preserve">Tres </w:t>
            </w:r>
            <w:r w:rsidRPr="00563C1F">
              <w:rPr>
                <w:bCs/>
                <w:iCs/>
                <w:sz w:val="20"/>
              </w:rPr>
              <w:t>(</w:t>
            </w:r>
            <w:r w:rsidR="00365531">
              <w:rPr>
                <w:bCs/>
                <w:iCs/>
                <w:sz w:val="20"/>
              </w:rPr>
              <w:t>3</w:t>
            </w:r>
            <w:r w:rsidR="009C5765">
              <w:rPr>
                <w:bCs/>
                <w:iCs/>
                <w:sz w:val="20"/>
              </w:rPr>
              <w:t>)</w:t>
            </w:r>
            <w:r w:rsidRPr="00563C1F">
              <w:rPr>
                <w:bCs/>
                <w:iCs/>
                <w:sz w:val="20"/>
              </w:rPr>
              <w:t xml:space="preserve"> días calendario, computable a partir del día siguiente hábil de la suscripción de la ORDEN DE COMPRA.</w:t>
            </w:r>
          </w:p>
        </w:tc>
      </w:tr>
      <w:tr w:rsidR="00117A29" w:rsidRPr="00984041"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Pr>
                <w:b/>
                <w:bCs/>
                <w:sz w:val="20"/>
              </w:rPr>
              <w:t>GARANTÍAS</w:t>
            </w:r>
          </w:p>
        </w:tc>
      </w:tr>
      <w:tr w:rsidR="00117A29" w:rsidRPr="00365531" w:rsidTr="000C4B4C">
        <w:trPr>
          <w:cantSplit/>
          <w:trHeight w:val="397"/>
        </w:trPr>
        <w:tc>
          <w:tcPr>
            <w:tcW w:w="10343" w:type="dxa"/>
            <w:gridSpan w:val="2"/>
            <w:shd w:val="clear" w:color="auto" w:fill="auto"/>
            <w:vAlign w:val="center"/>
          </w:tcPr>
          <w:p w:rsidR="00117A29" w:rsidRPr="00270EB7" w:rsidRDefault="00117A29" w:rsidP="00117A29">
            <w:pPr>
              <w:pStyle w:val="Textoindependiente3"/>
              <w:spacing w:before="120" w:after="120"/>
              <w:rPr>
                <w:b/>
                <w:sz w:val="20"/>
              </w:rPr>
            </w:pPr>
            <w:r w:rsidRPr="00270EB7">
              <w:rPr>
                <w:b/>
                <w:sz w:val="20"/>
              </w:rPr>
              <w:t>Garantía de Proveedor:</w:t>
            </w:r>
          </w:p>
          <w:p w:rsidR="00117A29" w:rsidRDefault="00117A29" w:rsidP="00117A29">
            <w:pPr>
              <w:pStyle w:val="Textoindependiente3"/>
              <w:rPr>
                <w:bCs/>
                <w:iCs/>
                <w:sz w:val="20"/>
              </w:rPr>
            </w:pPr>
            <w:r>
              <w:rPr>
                <w:sz w:val="20"/>
              </w:rPr>
              <w:t xml:space="preserve">Mínimo </w:t>
            </w:r>
            <w:r w:rsidR="00365531">
              <w:rPr>
                <w:sz w:val="20"/>
              </w:rPr>
              <w:t xml:space="preserve">tres </w:t>
            </w:r>
            <w:r w:rsidR="00895B70">
              <w:rPr>
                <w:sz w:val="20"/>
              </w:rPr>
              <w:t>(3)</w:t>
            </w:r>
            <w:r>
              <w:rPr>
                <w:sz w:val="20"/>
              </w:rPr>
              <w:t xml:space="preserve"> meses</w:t>
            </w:r>
            <w:r w:rsidRPr="00270EB7">
              <w:rPr>
                <w:sz w:val="20"/>
              </w:rPr>
              <w:t>, con vigencia computable a partir de l</w:t>
            </w:r>
            <w:r w:rsidR="00365531">
              <w:rPr>
                <w:sz w:val="20"/>
              </w:rPr>
              <w:t>a fecha de recepción de los bienes</w:t>
            </w:r>
            <w:r w:rsidRPr="00270EB7">
              <w:rPr>
                <w:sz w:val="20"/>
              </w:rPr>
              <w:t>. El</w:t>
            </w:r>
            <w:r>
              <w:rPr>
                <w:sz w:val="20"/>
              </w:rPr>
              <w:t xml:space="preserve"> </w:t>
            </w:r>
            <w:r w:rsidRPr="00270EB7">
              <w:rPr>
                <w:sz w:val="20"/>
              </w:rPr>
              <w:t>proveedor deberá entregar un documento de respaldo.</w:t>
            </w:r>
          </w:p>
          <w:p w:rsidR="00117A29" w:rsidRPr="00307FA2" w:rsidRDefault="00117A29" w:rsidP="00117A29">
            <w:pPr>
              <w:pStyle w:val="Textoindependiente3"/>
              <w:rPr>
                <w:b/>
                <w:bCs/>
                <w:sz w:val="20"/>
              </w:rPr>
            </w:pPr>
          </w:p>
        </w:tc>
      </w:tr>
      <w:tr w:rsidR="00117A29" w:rsidRPr="00984041"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INCUMPLIMIENTO</w:t>
            </w:r>
          </w:p>
        </w:tc>
      </w:tr>
      <w:tr w:rsidR="00117A29" w:rsidRPr="0055643C" w:rsidTr="000C4B4C">
        <w:trPr>
          <w:cantSplit/>
          <w:trHeight w:val="397"/>
        </w:trPr>
        <w:tc>
          <w:tcPr>
            <w:tcW w:w="10343" w:type="dxa"/>
            <w:gridSpan w:val="2"/>
            <w:shd w:val="clear" w:color="auto" w:fill="auto"/>
            <w:vAlign w:val="center"/>
          </w:tcPr>
          <w:p w:rsidR="00117A29" w:rsidRDefault="00117A29" w:rsidP="00117A29">
            <w:pPr>
              <w:pStyle w:val="Textoindependiente3"/>
              <w:rPr>
                <w:bCs/>
                <w:iCs/>
                <w:sz w:val="20"/>
              </w:rPr>
            </w:pPr>
            <w:r w:rsidRPr="00307FA2">
              <w:rPr>
                <w:bCs/>
                <w:iCs/>
                <w:sz w:val="20"/>
              </w:rPr>
              <w:lastRenderedPageBreak/>
              <w:t>En caso de incumplimiento en el plazo de entrega se dejará sin efecto la Orden de Compra y si el monto es mayor a Bs</w:t>
            </w:r>
            <w:r>
              <w:rPr>
                <w:bCs/>
                <w:iCs/>
                <w:sz w:val="20"/>
              </w:rPr>
              <w:t xml:space="preserve"> </w:t>
            </w:r>
            <w:r w:rsidRPr="00307FA2">
              <w:rPr>
                <w:bCs/>
                <w:iCs/>
                <w:sz w:val="20"/>
              </w:rPr>
              <w:t xml:space="preserve">20.000,00 se registrará el incumplimiento en el SICOES. </w:t>
            </w:r>
          </w:p>
          <w:p w:rsidR="00117A29" w:rsidRDefault="00117A29" w:rsidP="00117A29">
            <w:pPr>
              <w:pStyle w:val="Textoindependiente3"/>
              <w:rPr>
                <w:bCs/>
                <w:iCs/>
                <w:sz w:val="20"/>
              </w:rPr>
            </w:pPr>
          </w:p>
          <w:p w:rsidR="00117A29" w:rsidRPr="00895B70" w:rsidRDefault="00117A29" w:rsidP="00117A29">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117A29" w:rsidRPr="0055643C"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RESPONSABLE O COMISIÓN DE RECEPCIÓN</w:t>
            </w:r>
          </w:p>
        </w:tc>
      </w:tr>
      <w:tr w:rsidR="00117A29" w:rsidRPr="0055643C" w:rsidTr="000C4B4C">
        <w:trPr>
          <w:cantSplit/>
          <w:trHeight w:val="397"/>
        </w:trPr>
        <w:tc>
          <w:tcPr>
            <w:tcW w:w="10343" w:type="dxa"/>
            <w:gridSpan w:val="2"/>
            <w:shd w:val="clear" w:color="auto" w:fill="auto"/>
            <w:vAlign w:val="center"/>
          </w:tcPr>
          <w:p w:rsidR="00117A29" w:rsidRPr="00307FA2" w:rsidRDefault="00117A29" w:rsidP="00117A29">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w:t>
            </w:r>
            <w:r>
              <w:rPr>
                <w:bCs/>
                <w:sz w:val="20"/>
                <w:lang w:val="es-ES_tradnl"/>
              </w:rPr>
              <w:t>ión de la entrega de los bienes</w:t>
            </w:r>
            <w:r w:rsidRPr="00307FA2">
              <w:rPr>
                <w:bCs/>
                <w:sz w:val="20"/>
                <w:lang w:val="es-ES_tradnl"/>
              </w:rPr>
              <w:t>, a cuyo efecto realizará las siguientes funciones:</w:t>
            </w:r>
          </w:p>
          <w:p w:rsidR="00117A29" w:rsidRPr="00307FA2" w:rsidRDefault="00117A29" w:rsidP="00117A29">
            <w:pPr>
              <w:pStyle w:val="Textoindependiente3"/>
              <w:rPr>
                <w:bCs/>
                <w:sz w:val="20"/>
                <w:lang w:val="es-ES_tradnl"/>
              </w:rPr>
            </w:pPr>
          </w:p>
          <w:p w:rsidR="00117A29" w:rsidRPr="00307FA2" w:rsidRDefault="00117A29" w:rsidP="00117A29">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117A29" w:rsidRDefault="00117A29" w:rsidP="00117A29">
            <w:pPr>
              <w:pStyle w:val="Textoindependiente3"/>
              <w:numPr>
                <w:ilvl w:val="0"/>
                <w:numId w:val="6"/>
              </w:numPr>
              <w:rPr>
                <w:bCs/>
                <w:sz w:val="20"/>
              </w:rPr>
            </w:pPr>
            <w:r w:rsidRPr="00A8129F">
              <w:rPr>
                <w:bCs/>
                <w:sz w:val="20"/>
              </w:rPr>
              <w:t xml:space="preserve">Emitir el informe de conformidad, cuando corresponda. </w:t>
            </w:r>
          </w:p>
          <w:p w:rsidR="00117A29" w:rsidRPr="00A8129F" w:rsidRDefault="00117A29" w:rsidP="00117A29">
            <w:pPr>
              <w:pStyle w:val="Textoindependiente3"/>
              <w:numPr>
                <w:ilvl w:val="0"/>
                <w:numId w:val="6"/>
              </w:numPr>
              <w:rPr>
                <w:bCs/>
                <w:sz w:val="20"/>
              </w:rPr>
            </w:pPr>
            <w:r w:rsidRPr="00A8129F">
              <w:rPr>
                <w:bCs/>
                <w:sz w:val="20"/>
              </w:rPr>
              <w:t>Emitir el informe de disconformidad, cuando corresponda.</w:t>
            </w:r>
          </w:p>
          <w:p w:rsidR="00117A29" w:rsidRPr="00307FA2" w:rsidRDefault="00117A29" w:rsidP="00117A29">
            <w:pPr>
              <w:pStyle w:val="Textoindependiente3"/>
              <w:rPr>
                <w:b/>
                <w:bCs/>
                <w:sz w:val="20"/>
              </w:rPr>
            </w:pPr>
          </w:p>
        </w:tc>
      </w:tr>
      <w:tr w:rsidR="00117A29" w:rsidRPr="00307FA2" w:rsidTr="000C4B4C">
        <w:trPr>
          <w:cantSplit/>
          <w:trHeight w:val="397"/>
        </w:trPr>
        <w:tc>
          <w:tcPr>
            <w:tcW w:w="10343" w:type="dxa"/>
            <w:gridSpan w:val="2"/>
            <w:shd w:val="clear" w:color="auto" w:fill="D9D9D9" w:themeFill="background1" w:themeFillShade="D9"/>
            <w:vAlign w:val="center"/>
          </w:tcPr>
          <w:p w:rsidR="00117A29" w:rsidRPr="00307FA2" w:rsidRDefault="00117A29" w:rsidP="00117A29">
            <w:pPr>
              <w:pStyle w:val="Textoindependiente3"/>
              <w:numPr>
                <w:ilvl w:val="0"/>
                <w:numId w:val="4"/>
              </w:numPr>
              <w:rPr>
                <w:b/>
                <w:bCs/>
                <w:sz w:val="20"/>
              </w:rPr>
            </w:pPr>
            <w:r w:rsidRPr="00307FA2">
              <w:rPr>
                <w:b/>
                <w:bCs/>
                <w:sz w:val="20"/>
              </w:rPr>
              <w:t>FORMA DE PAGO</w:t>
            </w:r>
          </w:p>
        </w:tc>
      </w:tr>
      <w:tr w:rsidR="00117A29" w:rsidRPr="0055643C" w:rsidTr="000C4B4C">
        <w:trPr>
          <w:cantSplit/>
          <w:trHeight w:val="533"/>
        </w:trPr>
        <w:tc>
          <w:tcPr>
            <w:tcW w:w="10343" w:type="dxa"/>
            <w:gridSpan w:val="2"/>
            <w:vAlign w:val="center"/>
          </w:tcPr>
          <w:p w:rsidR="00117A29" w:rsidRPr="00307FA2" w:rsidRDefault="00125192" w:rsidP="00117A29">
            <w:pPr>
              <w:pStyle w:val="Textoindependiente3"/>
              <w:ind w:left="28"/>
              <w:rPr>
                <w:iCs/>
                <w:sz w:val="20"/>
              </w:rPr>
            </w:pPr>
            <w:r w:rsidRPr="001700F1">
              <w:rPr>
                <w:iCs/>
                <w:sz w:val="20"/>
              </w:rPr>
              <w:t xml:space="preserve">El pago se realizará vía SIGEP, previa presentación de Informe de Conformidad (emitido por el responsable o comisión de recepción), </w:t>
            </w:r>
            <w:r w:rsidRPr="008A74F1">
              <w:rPr>
                <w:iCs/>
                <w:sz w:val="20"/>
              </w:rPr>
              <w:t>Nota de Ingreso (emitido por Almacenes) y remisión de factura.</w:t>
            </w:r>
          </w:p>
        </w:tc>
      </w:tr>
    </w:tbl>
    <w:p w:rsidR="00211A05" w:rsidRPr="00307FA2" w:rsidRDefault="00211A05" w:rsidP="00211A05">
      <w:pPr>
        <w:spacing w:before="14" w:line="200" w:lineRule="exact"/>
        <w:rPr>
          <w:rFonts w:ascii="Arial" w:hAnsi="Arial" w:cs="Arial"/>
          <w:lang w:val="es-BO"/>
        </w:rPr>
      </w:pPr>
    </w:p>
    <w:p w:rsidR="00664D4E" w:rsidRDefault="00664D4E"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p>
    <w:p w:rsidR="00664D4E" w:rsidRDefault="00664D4E" w:rsidP="00211A05">
      <w:pPr>
        <w:spacing w:before="14" w:line="200" w:lineRule="exact"/>
        <w:jc w:val="center"/>
        <w:rPr>
          <w:rFonts w:ascii="Arial" w:hAnsi="Arial" w:cs="Arial"/>
          <w:b/>
          <w:u w:val="single"/>
          <w:lang w:val="es-BO"/>
        </w:rPr>
      </w:pPr>
    </w:p>
    <w:p w:rsidR="00A8129F" w:rsidRDefault="00A8129F" w:rsidP="00211A05">
      <w:pPr>
        <w:spacing w:before="14" w:line="200" w:lineRule="exact"/>
        <w:jc w:val="center"/>
        <w:rPr>
          <w:rFonts w:ascii="Arial" w:hAnsi="Arial" w:cs="Arial"/>
          <w:b/>
          <w:u w:val="single"/>
          <w:lang w:val="es-BO"/>
        </w:rPr>
      </w:pPr>
    </w:p>
    <w:p w:rsidR="00C03EB7" w:rsidRDefault="00C03EB7">
      <w:pPr>
        <w:spacing w:before="14" w:line="200" w:lineRule="exact"/>
        <w:rPr>
          <w:rFonts w:ascii="Arial" w:hAnsi="Arial" w:cs="Arial"/>
          <w:lang w:val="es-BO"/>
        </w:rPr>
      </w:pPr>
    </w:p>
    <w:p w:rsidR="00C03EB7" w:rsidRDefault="00C03EB7">
      <w:pPr>
        <w:spacing w:before="14" w:line="200" w:lineRule="exact"/>
        <w:rPr>
          <w:rFonts w:ascii="Arial" w:hAnsi="Arial" w:cs="Arial"/>
          <w:lang w:val="es-BO"/>
        </w:rPr>
      </w:pPr>
    </w:p>
    <w:p w:rsidR="00C03EB7" w:rsidRDefault="00C03EB7">
      <w:pPr>
        <w:spacing w:before="14" w:line="200" w:lineRule="exact"/>
        <w:rPr>
          <w:rFonts w:ascii="Arial" w:hAnsi="Arial" w:cs="Arial"/>
          <w:lang w:val="es-BO"/>
        </w:rPr>
      </w:pPr>
    </w:p>
    <w:p w:rsidR="00C03EB7" w:rsidRDefault="00C03EB7">
      <w:pPr>
        <w:spacing w:before="14" w:line="200" w:lineRule="exact"/>
        <w:rPr>
          <w:rFonts w:ascii="Arial" w:hAnsi="Arial" w:cs="Arial"/>
          <w:lang w:val="es-BO"/>
        </w:rPr>
      </w:pPr>
    </w:p>
    <w:sectPr w:rsidR="00C03EB7" w:rsidSect="00125192">
      <w:headerReference w:type="default" r:id="rId8"/>
      <w:footerReference w:type="default" r:id="rId9"/>
      <w:pgSz w:w="12240" w:h="15840"/>
      <w:pgMar w:top="1570" w:right="758" w:bottom="280" w:left="1134" w:header="578" w:footer="42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A95" w:rsidRDefault="00996A95" w:rsidP="00892432">
      <w:r>
        <w:separator/>
      </w:r>
    </w:p>
  </w:endnote>
  <w:endnote w:type="continuationSeparator" w:id="0">
    <w:p w:rsidR="00996A95" w:rsidRDefault="00996A9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29F" w:rsidRDefault="00A8129F" w:rsidP="00A8129F">
    <w:pPr>
      <w:pStyle w:val="Piedepgina"/>
      <w:pBdr>
        <w:bottom w:val="single" w:sz="6" w:space="1" w:color="auto"/>
      </w:pBdr>
      <w:rPr>
        <w:rFonts w:ascii="Arial" w:hAnsi="Arial" w:cs="Arial"/>
        <w:sz w:val="18"/>
        <w:lang w:val="pt-BR"/>
      </w:rPr>
    </w:pPr>
  </w:p>
  <w:p w:rsidR="00A8129F" w:rsidRDefault="00A8129F" w:rsidP="00A8129F">
    <w:pPr>
      <w:pStyle w:val="Piedepgina"/>
      <w:rPr>
        <w:rFonts w:ascii="Arial" w:hAnsi="Arial" w:cs="Arial"/>
        <w:sz w:val="18"/>
        <w:lang w:val="pt-BR"/>
      </w:rPr>
    </w:pPr>
  </w:p>
  <w:p w:rsidR="00A8129F" w:rsidRPr="00A8129F" w:rsidRDefault="00A8129F" w:rsidP="00A8129F">
    <w:pPr>
      <w:pStyle w:val="Piedepgina"/>
      <w:jc w:val="center"/>
      <w:rPr>
        <w:rFonts w:ascii="Arial" w:hAnsi="Arial" w:cs="Arial"/>
        <w:sz w:val="18"/>
        <w:lang w:val="es-BO"/>
      </w:rPr>
    </w:pPr>
    <w:r w:rsidRPr="00887596">
      <w:rPr>
        <w:rFonts w:ascii="Arial" w:hAnsi="Arial" w:cs="Arial"/>
        <w:sz w:val="18"/>
        <w:lang w:val="pt-BR"/>
      </w:rPr>
      <w:t xml:space="preserve">Sopocachi, avenida Sánchez Lima N° 2482. </w:t>
    </w:r>
    <w:r w:rsidRPr="00A8129F">
      <w:rPr>
        <w:rFonts w:ascii="Arial" w:hAnsi="Arial" w:cs="Arial"/>
        <w:sz w:val="18"/>
        <w:lang w:val="es-BO"/>
      </w:rPr>
      <w:t>Teléfonos: 2424221 • 2410545 • 2422338. Fax: 2416710</w:t>
    </w:r>
  </w:p>
  <w:p w:rsidR="00A8129F" w:rsidRPr="0010094F" w:rsidRDefault="00A8129F" w:rsidP="00A8129F">
    <w:pPr>
      <w:pStyle w:val="Piedepgina"/>
      <w:jc w:val="center"/>
      <w:rPr>
        <w:rFonts w:ascii="Arial" w:hAnsi="Arial" w:cs="Arial"/>
        <w:sz w:val="18"/>
        <w:lang w:val="es-BO"/>
      </w:rPr>
    </w:pPr>
    <w:r w:rsidRPr="0010094F">
      <w:rPr>
        <w:rFonts w:ascii="Arial" w:hAnsi="Arial" w:cs="Arial"/>
        <w:sz w:val="18"/>
        <w:lang w:val="es-BO"/>
      </w:rPr>
      <w:t xml:space="preserve">Sitio Web: </w:t>
    </w:r>
    <w:hyperlink r:id="rId1" w:history="1">
      <w:r w:rsidRPr="0010094F">
        <w:rPr>
          <w:rStyle w:val="Hipervnculo"/>
          <w:rFonts w:ascii="Arial" w:hAnsi="Arial" w:cs="Arial"/>
          <w:sz w:val="18"/>
          <w:lang w:val="es-BO"/>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A95" w:rsidRDefault="00996A95" w:rsidP="00892432">
      <w:r>
        <w:separator/>
      </w:r>
    </w:p>
  </w:footnote>
  <w:footnote w:type="continuationSeparator" w:id="0">
    <w:p w:rsidR="00996A95" w:rsidRDefault="00996A9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05" w:rsidRDefault="00A8129F" w:rsidP="00A8129F">
    <w:pPr>
      <w:pStyle w:val="Encabezado"/>
      <w:jc w:val="center"/>
    </w:pPr>
    <w:r>
      <w:rPr>
        <w:noProof/>
        <w:lang w:val="es-BO" w:eastAsia="es-BO"/>
      </w:rPr>
      <w:drawing>
        <wp:anchor distT="0" distB="0" distL="114300" distR="114300" simplePos="0" relativeHeight="251658240" behindDoc="0" locked="0" layoutInCell="1" allowOverlap="1">
          <wp:simplePos x="0" y="0"/>
          <wp:positionH relativeFrom="column">
            <wp:posOffset>2216150</wp:posOffset>
          </wp:positionH>
          <wp:positionV relativeFrom="paragraph">
            <wp:posOffset>-81182</wp:posOffset>
          </wp:positionV>
          <wp:extent cx="2136810" cy="685800"/>
          <wp:effectExtent l="0" t="0" r="0" b="0"/>
          <wp:wrapThrough wrapText="bothSides">
            <wp:wrapPolygon edited="0">
              <wp:start x="0" y="0"/>
              <wp:lineTo x="0" y="16800"/>
              <wp:lineTo x="6162" y="19200"/>
              <wp:lineTo x="6162" y="21000"/>
              <wp:lineTo x="15213" y="21000"/>
              <wp:lineTo x="18294" y="19200"/>
              <wp:lineTo x="20027" y="15600"/>
              <wp:lineTo x="19835" y="9600"/>
              <wp:lineTo x="21375" y="7200"/>
              <wp:lineTo x="21375" y="600"/>
              <wp:lineTo x="21183"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810" cy="685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0137879"/>
    <w:multiLevelType w:val="hybridMultilevel"/>
    <w:tmpl w:val="6ACC8D64"/>
    <w:lvl w:ilvl="0" w:tplc="EAF433F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6"/>
  </w:num>
  <w:num w:numId="5">
    <w:abstractNumId w:val="4"/>
  </w:num>
  <w:num w:numId="6">
    <w:abstractNumId w:val="1"/>
  </w:num>
  <w:num w:numId="7">
    <w:abstractNumId w:val="14"/>
  </w:num>
  <w:num w:numId="8">
    <w:abstractNumId w:val="5"/>
  </w:num>
  <w:num w:numId="9">
    <w:abstractNumId w:val="13"/>
  </w:num>
  <w:num w:numId="10">
    <w:abstractNumId w:val="0"/>
  </w:num>
  <w:num w:numId="11">
    <w:abstractNumId w:val="3"/>
  </w:num>
  <w:num w:numId="12">
    <w:abstractNumId w:val="15"/>
  </w:num>
  <w:num w:numId="13">
    <w:abstractNumId w:val="16"/>
  </w:num>
  <w:num w:numId="14">
    <w:abstractNumId w:val="12"/>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n-US"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D7FEE"/>
    <w:rsid w:val="000E30F9"/>
    <w:rsid w:val="000E65F7"/>
    <w:rsid w:val="0010094F"/>
    <w:rsid w:val="0010585B"/>
    <w:rsid w:val="00114CCF"/>
    <w:rsid w:val="00117A29"/>
    <w:rsid w:val="00120A17"/>
    <w:rsid w:val="00125192"/>
    <w:rsid w:val="00143711"/>
    <w:rsid w:val="00165623"/>
    <w:rsid w:val="00173CDA"/>
    <w:rsid w:val="00192970"/>
    <w:rsid w:val="001B50D6"/>
    <w:rsid w:val="001D02BD"/>
    <w:rsid w:val="001D1686"/>
    <w:rsid w:val="001E495E"/>
    <w:rsid w:val="001F27C4"/>
    <w:rsid w:val="00207702"/>
    <w:rsid w:val="00210B2D"/>
    <w:rsid w:val="00211A05"/>
    <w:rsid w:val="00220A34"/>
    <w:rsid w:val="00237EC3"/>
    <w:rsid w:val="00242E9B"/>
    <w:rsid w:val="00270275"/>
    <w:rsid w:val="00294D59"/>
    <w:rsid w:val="002A471B"/>
    <w:rsid w:val="002C113E"/>
    <w:rsid w:val="00300AB6"/>
    <w:rsid w:val="00307FA2"/>
    <w:rsid w:val="00312BDC"/>
    <w:rsid w:val="0032757C"/>
    <w:rsid w:val="00346BB6"/>
    <w:rsid w:val="00351956"/>
    <w:rsid w:val="00363BB8"/>
    <w:rsid w:val="00365531"/>
    <w:rsid w:val="003B59A0"/>
    <w:rsid w:val="00436484"/>
    <w:rsid w:val="00441B87"/>
    <w:rsid w:val="004516DD"/>
    <w:rsid w:val="004545E9"/>
    <w:rsid w:val="0046279C"/>
    <w:rsid w:val="00485A13"/>
    <w:rsid w:val="004E6AD3"/>
    <w:rsid w:val="0051679A"/>
    <w:rsid w:val="0052203E"/>
    <w:rsid w:val="00541940"/>
    <w:rsid w:val="0055550D"/>
    <w:rsid w:val="0055643C"/>
    <w:rsid w:val="00563C1F"/>
    <w:rsid w:val="00576761"/>
    <w:rsid w:val="00592EDF"/>
    <w:rsid w:val="00596D9B"/>
    <w:rsid w:val="005D738A"/>
    <w:rsid w:val="00607B7E"/>
    <w:rsid w:val="00617A26"/>
    <w:rsid w:val="00630849"/>
    <w:rsid w:val="00632F1D"/>
    <w:rsid w:val="00644569"/>
    <w:rsid w:val="00664D4E"/>
    <w:rsid w:val="00665D8D"/>
    <w:rsid w:val="006C7D0D"/>
    <w:rsid w:val="006F4B37"/>
    <w:rsid w:val="006F5434"/>
    <w:rsid w:val="0071234B"/>
    <w:rsid w:val="007B4E9B"/>
    <w:rsid w:val="008043AC"/>
    <w:rsid w:val="00805EE5"/>
    <w:rsid w:val="00830991"/>
    <w:rsid w:val="00846652"/>
    <w:rsid w:val="00892432"/>
    <w:rsid w:val="00895B70"/>
    <w:rsid w:val="008A1A4C"/>
    <w:rsid w:val="008B0D7C"/>
    <w:rsid w:val="008C3F05"/>
    <w:rsid w:val="00901823"/>
    <w:rsid w:val="009127C0"/>
    <w:rsid w:val="00920D2F"/>
    <w:rsid w:val="00946FB1"/>
    <w:rsid w:val="00984041"/>
    <w:rsid w:val="00996A95"/>
    <w:rsid w:val="009C5765"/>
    <w:rsid w:val="00A34AB5"/>
    <w:rsid w:val="00A71719"/>
    <w:rsid w:val="00A732B8"/>
    <w:rsid w:val="00A8129F"/>
    <w:rsid w:val="00AA047F"/>
    <w:rsid w:val="00AA6A80"/>
    <w:rsid w:val="00AB3F6D"/>
    <w:rsid w:val="00AB72AA"/>
    <w:rsid w:val="00B573C0"/>
    <w:rsid w:val="00B66026"/>
    <w:rsid w:val="00B71344"/>
    <w:rsid w:val="00B73D61"/>
    <w:rsid w:val="00BB78B8"/>
    <w:rsid w:val="00BF3595"/>
    <w:rsid w:val="00C03EB7"/>
    <w:rsid w:val="00C13DF9"/>
    <w:rsid w:val="00C15233"/>
    <w:rsid w:val="00C27CF1"/>
    <w:rsid w:val="00C66EA2"/>
    <w:rsid w:val="00C73CFA"/>
    <w:rsid w:val="00C91F1E"/>
    <w:rsid w:val="00CB7616"/>
    <w:rsid w:val="00D02D3F"/>
    <w:rsid w:val="00D06B5E"/>
    <w:rsid w:val="00D2382E"/>
    <w:rsid w:val="00D23E07"/>
    <w:rsid w:val="00D320D6"/>
    <w:rsid w:val="00D35351"/>
    <w:rsid w:val="00D82999"/>
    <w:rsid w:val="00DF6B2D"/>
    <w:rsid w:val="00E0559F"/>
    <w:rsid w:val="00E52194"/>
    <w:rsid w:val="00E603E2"/>
    <w:rsid w:val="00E866A5"/>
    <w:rsid w:val="00EB13BC"/>
    <w:rsid w:val="00EC6678"/>
    <w:rsid w:val="00ED403C"/>
    <w:rsid w:val="00EF3B35"/>
    <w:rsid w:val="00EF6DFF"/>
    <w:rsid w:val="00F121D8"/>
    <w:rsid w:val="00F46E4E"/>
    <w:rsid w:val="00F65EBD"/>
    <w:rsid w:val="00F73B77"/>
    <w:rsid w:val="00FC3BC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F50E3-0E87-4112-ACA2-4E921CF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94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7343">
      <w:bodyDiv w:val="1"/>
      <w:marLeft w:val="0"/>
      <w:marRight w:val="0"/>
      <w:marTop w:val="0"/>
      <w:marBottom w:val="0"/>
      <w:divBdr>
        <w:top w:val="none" w:sz="0" w:space="0" w:color="auto"/>
        <w:left w:val="none" w:sz="0" w:space="0" w:color="auto"/>
        <w:bottom w:val="none" w:sz="0" w:space="0" w:color="auto"/>
        <w:right w:val="none" w:sz="0" w:space="0" w:color="auto"/>
      </w:divBdr>
    </w:div>
    <w:div w:id="110993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7108-CE38-426D-8184-5E860E5E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Jhoana Stephany Pereyra Crespo</dc:creator>
  <cp:keywords/>
  <dc:description/>
  <cp:lastModifiedBy>Noemi Eliana Gutierrez Calamani</cp:lastModifiedBy>
  <cp:revision>2</cp:revision>
  <cp:lastPrinted>2020-09-16T19:53:00Z</cp:lastPrinted>
  <dcterms:created xsi:type="dcterms:W3CDTF">2020-09-19T00:23:00Z</dcterms:created>
  <dcterms:modified xsi:type="dcterms:W3CDTF">2020-09-19T00:23:00Z</dcterms:modified>
</cp:coreProperties>
</file>