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1E" w:rsidRDefault="0092111E" w:rsidP="0092111E">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p>
    <w:p w:rsidR="0092111E" w:rsidRPr="00BD2393" w:rsidRDefault="0030112C" w:rsidP="00BD2393">
      <w:pPr>
        <w:pStyle w:val="Textoindependiente3"/>
        <w:rPr>
          <w:b/>
          <w:sz w:val="22"/>
          <w:szCs w:val="22"/>
        </w:rPr>
      </w:pPr>
      <w:r>
        <w:rPr>
          <w:b/>
          <w:sz w:val="22"/>
          <w:szCs w:val="22"/>
        </w:rPr>
        <w:t xml:space="preserve">                                  </w:t>
      </w:r>
      <w:r w:rsidRPr="0030112C">
        <w:rPr>
          <w:b/>
          <w:sz w:val="22"/>
          <w:szCs w:val="22"/>
        </w:rPr>
        <w:t xml:space="preserve">SERVICIO DE </w:t>
      </w:r>
      <w:r w:rsidR="00BA2CEB">
        <w:rPr>
          <w:b/>
          <w:sz w:val="22"/>
          <w:szCs w:val="22"/>
        </w:rPr>
        <w:t>IMPRENTA (BANNER INSTITUCIONAL 2</w:t>
      </w:r>
      <w:r w:rsidRPr="0030112C">
        <w:rPr>
          <w:b/>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BA2CEB" w:rsidTr="006C605A">
        <w:trPr>
          <w:trHeight w:val="397"/>
        </w:trPr>
        <w:tc>
          <w:tcPr>
            <w:tcW w:w="10343" w:type="dxa"/>
            <w:gridSpan w:val="2"/>
            <w:shd w:val="clear" w:color="auto" w:fill="767171"/>
            <w:vAlign w:val="center"/>
          </w:tcPr>
          <w:p w:rsidR="0092111E" w:rsidRPr="001A5AC1" w:rsidRDefault="0092111E" w:rsidP="00AD30ED">
            <w:pPr>
              <w:pStyle w:val="Textoindependiente3"/>
              <w:numPr>
                <w:ilvl w:val="0"/>
                <w:numId w:val="5"/>
              </w:numPr>
              <w:rPr>
                <w:b/>
                <w:bCs/>
                <w:color w:val="FFFFFF"/>
                <w:sz w:val="22"/>
                <w:szCs w:val="22"/>
                <w:lang w:val="es-BO"/>
              </w:rPr>
            </w:pPr>
            <w:r w:rsidRPr="001A5AC1">
              <w:rPr>
                <w:b/>
                <w:bCs/>
                <w:color w:val="FFFFFF"/>
                <w:sz w:val="22"/>
                <w:szCs w:val="22"/>
                <w:lang w:val="es-BO"/>
              </w:rPr>
              <w:t xml:space="preserve">CARACTERÍSTICAS GENERALES DEL(LOS) </w:t>
            </w:r>
            <w:r w:rsidR="00AD30ED">
              <w:rPr>
                <w:b/>
                <w:bCs/>
                <w:color w:val="FFFFFF"/>
                <w:sz w:val="22"/>
                <w:szCs w:val="22"/>
                <w:lang w:val="es-BO"/>
              </w:rPr>
              <w:t>SERVICIO(</w:t>
            </w:r>
            <w:r w:rsidRPr="001A5AC1">
              <w:rPr>
                <w:b/>
                <w:bCs/>
                <w:color w:val="FFFFFF"/>
                <w:sz w:val="22"/>
                <w:szCs w:val="22"/>
                <w:lang w:val="es-BO"/>
              </w:rPr>
              <w:t>S)</w:t>
            </w:r>
          </w:p>
        </w:tc>
      </w:tr>
      <w:tr w:rsidR="0092111E" w:rsidRPr="00BA2CEB" w:rsidTr="006C605A">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r w:rsidR="005C075B">
              <w:rPr>
                <w:rFonts w:ascii="Arial" w:hAnsi="Arial" w:cs="Arial"/>
                <w:b/>
                <w:iCs/>
                <w:sz w:val="22"/>
                <w:szCs w:val="22"/>
                <w:lang w:val="es-BO"/>
              </w:rPr>
              <w:t xml:space="preserve"> </w:t>
            </w:r>
            <w:r w:rsidR="005C075B" w:rsidRPr="005C075B">
              <w:rPr>
                <w:rFonts w:ascii="Arial" w:hAnsi="Arial" w:cs="Arial"/>
                <w:b/>
                <w:i/>
                <w:iCs/>
                <w:sz w:val="22"/>
                <w:szCs w:val="22"/>
                <w:lang w:val="es-BO"/>
              </w:rPr>
              <w:t>(Especificar)</w:t>
            </w:r>
          </w:p>
        </w:tc>
      </w:tr>
      <w:tr w:rsidR="0092111E" w:rsidRPr="00BA2CEB"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30112C" w:rsidRPr="001C72A3" w:rsidRDefault="0030112C" w:rsidP="0030112C">
            <w:pPr>
              <w:pStyle w:val="Textoindependiente3"/>
              <w:rPr>
                <w:b/>
                <w:iCs/>
                <w:sz w:val="22"/>
                <w:szCs w:val="22"/>
                <w:u w:val="single"/>
              </w:rPr>
            </w:pPr>
            <w:r w:rsidRPr="001C72A3">
              <w:rPr>
                <w:b/>
                <w:iCs/>
                <w:sz w:val="22"/>
                <w:szCs w:val="22"/>
                <w:u w:val="single"/>
              </w:rPr>
              <w:t>Banner</w:t>
            </w:r>
            <w:r w:rsidR="001C72A3">
              <w:rPr>
                <w:b/>
                <w:iCs/>
                <w:sz w:val="22"/>
                <w:szCs w:val="22"/>
                <w:u w:val="single"/>
              </w:rPr>
              <w:t xml:space="preserve"> I</w:t>
            </w:r>
            <w:r w:rsidRPr="001C72A3">
              <w:rPr>
                <w:b/>
                <w:iCs/>
                <w:sz w:val="22"/>
                <w:szCs w:val="22"/>
                <w:u w:val="single"/>
              </w:rPr>
              <w:t xml:space="preserve">nstitucional </w:t>
            </w:r>
            <w:r w:rsidR="001C72A3">
              <w:rPr>
                <w:b/>
                <w:iCs/>
                <w:sz w:val="22"/>
                <w:szCs w:val="22"/>
                <w:u w:val="single"/>
              </w:rPr>
              <w:t>2</w:t>
            </w:r>
          </w:p>
          <w:p w:rsidR="0030112C" w:rsidRPr="00442F84" w:rsidRDefault="001C72A3" w:rsidP="0030112C">
            <w:pPr>
              <w:pStyle w:val="Textoindependiente3"/>
              <w:rPr>
                <w:b/>
                <w:iCs/>
                <w:sz w:val="22"/>
                <w:szCs w:val="22"/>
              </w:rPr>
            </w:pPr>
            <w:r>
              <w:rPr>
                <w:b/>
                <w:iCs/>
                <w:sz w:val="22"/>
                <w:szCs w:val="22"/>
              </w:rPr>
              <w:t xml:space="preserve">Cantidad : </w:t>
            </w:r>
            <w:r w:rsidRPr="001C72A3">
              <w:rPr>
                <w:iCs/>
                <w:sz w:val="22"/>
                <w:szCs w:val="22"/>
              </w:rPr>
              <w:t>1 pieza</w:t>
            </w:r>
            <w:r>
              <w:rPr>
                <w:b/>
                <w:iCs/>
                <w:sz w:val="22"/>
                <w:szCs w:val="22"/>
              </w:rPr>
              <w:t xml:space="preserve"> </w:t>
            </w:r>
          </w:p>
          <w:p w:rsidR="0030112C" w:rsidRPr="00442F84" w:rsidRDefault="0030112C" w:rsidP="0030112C">
            <w:pPr>
              <w:pStyle w:val="Textoindependiente3"/>
              <w:rPr>
                <w:b/>
                <w:iCs/>
                <w:sz w:val="22"/>
                <w:szCs w:val="22"/>
              </w:rPr>
            </w:pPr>
            <w:r w:rsidRPr="00442F84">
              <w:rPr>
                <w:b/>
                <w:iCs/>
                <w:sz w:val="22"/>
                <w:szCs w:val="22"/>
              </w:rPr>
              <w:t xml:space="preserve">Tamaño: </w:t>
            </w:r>
            <w:r w:rsidR="00BA2CEB">
              <w:rPr>
                <w:iCs/>
                <w:sz w:val="22"/>
                <w:szCs w:val="22"/>
              </w:rPr>
              <w:t>10*2,50 metros</w:t>
            </w:r>
          </w:p>
          <w:p w:rsidR="0030112C" w:rsidRPr="005C730E" w:rsidRDefault="0030112C" w:rsidP="0030112C">
            <w:pPr>
              <w:pStyle w:val="Textoindependiente3"/>
              <w:rPr>
                <w:iCs/>
                <w:sz w:val="22"/>
                <w:szCs w:val="22"/>
              </w:rPr>
            </w:pPr>
            <w:r w:rsidRPr="00442F84">
              <w:rPr>
                <w:b/>
                <w:iCs/>
                <w:sz w:val="22"/>
                <w:szCs w:val="22"/>
              </w:rPr>
              <w:t xml:space="preserve">Material: </w:t>
            </w:r>
            <w:r w:rsidRPr="005C730E">
              <w:rPr>
                <w:iCs/>
                <w:sz w:val="22"/>
                <w:szCs w:val="22"/>
              </w:rPr>
              <w:t>Lona mate de 13 onzas</w:t>
            </w:r>
            <w:r>
              <w:rPr>
                <w:iCs/>
                <w:sz w:val="22"/>
                <w:szCs w:val="22"/>
              </w:rPr>
              <w:t>.</w:t>
            </w:r>
          </w:p>
          <w:p w:rsidR="0030112C" w:rsidRPr="00442F84" w:rsidRDefault="0030112C" w:rsidP="0030112C">
            <w:pPr>
              <w:pStyle w:val="Textoindependiente3"/>
              <w:rPr>
                <w:b/>
                <w:iCs/>
                <w:sz w:val="22"/>
                <w:szCs w:val="22"/>
              </w:rPr>
            </w:pPr>
            <w:r w:rsidRPr="00442F84">
              <w:rPr>
                <w:b/>
                <w:iCs/>
                <w:sz w:val="22"/>
                <w:szCs w:val="22"/>
              </w:rPr>
              <w:t>Impresión:</w:t>
            </w:r>
            <w:r>
              <w:rPr>
                <w:b/>
                <w:iCs/>
                <w:sz w:val="22"/>
                <w:szCs w:val="22"/>
              </w:rPr>
              <w:t xml:space="preserve"> </w:t>
            </w:r>
            <w:r w:rsidRPr="005C730E">
              <w:rPr>
                <w:iCs/>
                <w:sz w:val="22"/>
                <w:szCs w:val="22"/>
              </w:rPr>
              <w:t>Full</w:t>
            </w:r>
            <w:r>
              <w:rPr>
                <w:iCs/>
                <w:sz w:val="22"/>
                <w:szCs w:val="22"/>
              </w:rPr>
              <w:t xml:space="preserve"> </w:t>
            </w:r>
            <w:r w:rsidR="00387D9F">
              <w:rPr>
                <w:iCs/>
                <w:sz w:val="22"/>
                <w:szCs w:val="22"/>
              </w:rPr>
              <w:t>color, calidad</w:t>
            </w:r>
            <w:r>
              <w:rPr>
                <w:iCs/>
                <w:sz w:val="22"/>
                <w:szCs w:val="22"/>
              </w:rPr>
              <w:t xml:space="preserve"> de impresión 1440 </w:t>
            </w:r>
            <w:r w:rsidR="00387D9F" w:rsidRPr="00397F6E">
              <w:rPr>
                <w:iCs/>
                <w:sz w:val="20"/>
                <w:szCs w:val="22"/>
              </w:rPr>
              <w:t>DPIS</w:t>
            </w:r>
            <w:r w:rsidR="004D4B74">
              <w:rPr>
                <w:iCs/>
                <w:sz w:val="22"/>
                <w:szCs w:val="22"/>
              </w:rPr>
              <w:t xml:space="preserve"> con tintas de </w:t>
            </w:r>
            <w:r>
              <w:rPr>
                <w:iCs/>
                <w:sz w:val="22"/>
                <w:szCs w:val="22"/>
              </w:rPr>
              <w:t>protección UV anti hongos.</w:t>
            </w:r>
          </w:p>
          <w:p w:rsidR="0030112C" w:rsidRPr="005C730E" w:rsidRDefault="0030112C" w:rsidP="0030112C">
            <w:pPr>
              <w:pStyle w:val="Textoindependiente3"/>
              <w:rPr>
                <w:iCs/>
                <w:sz w:val="22"/>
                <w:szCs w:val="22"/>
              </w:rPr>
            </w:pPr>
            <w:r w:rsidRPr="00442F84">
              <w:rPr>
                <w:b/>
                <w:iCs/>
                <w:sz w:val="22"/>
                <w:szCs w:val="22"/>
              </w:rPr>
              <w:t xml:space="preserve">Acabado: </w:t>
            </w:r>
            <w:r w:rsidR="00387D9F" w:rsidRPr="005C730E">
              <w:rPr>
                <w:iCs/>
                <w:sz w:val="22"/>
                <w:szCs w:val="22"/>
              </w:rPr>
              <w:t>C</w:t>
            </w:r>
            <w:r w:rsidRPr="005C730E">
              <w:rPr>
                <w:iCs/>
                <w:sz w:val="22"/>
                <w:szCs w:val="22"/>
              </w:rPr>
              <w:t>on</w:t>
            </w:r>
            <w:r w:rsidR="00387D9F">
              <w:rPr>
                <w:iCs/>
                <w:sz w:val="22"/>
                <w:szCs w:val="22"/>
              </w:rPr>
              <w:t xml:space="preserve"> bolsillos arriba y abajo. Ojales metálicos todo el contorno, </w:t>
            </w:r>
            <w:r w:rsidRPr="005C730E">
              <w:rPr>
                <w:iCs/>
                <w:sz w:val="22"/>
                <w:szCs w:val="22"/>
              </w:rPr>
              <w:t xml:space="preserve"> varillas de 5/8 de PVC entregado por separado.</w:t>
            </w:r>
          </w:p>
          <w:p w:rsidR="0030112C" w:rsidRPr="0030112C" w:rsidRDefault="0030112C" w:rsidP="00F145B8">
            <w:pPr>
              <w:contextualSpacing/>
              <w:jc w:val="both"/>
              <w:rPr>
                <w:sz w:val="22"/>
                <w:szCs w:val="22"/>
                <w:lang w:val="es-ES"/>
              </w:rPr>
            </w:pPr>
          </w:p>
        </w:tc>
      </w:tr>
      <w:tr w:rsidR="0092111E" w:rsidRPr="001A5AC1" w:rsidTr="006C605A">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r w:rsidR="005C075B" w:rsidRPr="005C075B">
              <w:rPr>
                <w:b/>
                <w:bCs/>
                <w:i/>
                <w:sz w:val="22"/>
                <w:szCs w:val="22"/>
                <w:lang w:val="es-BO"/>
              </w:rPr>
              <w:t>(Manifestar Aceptación)</w:t>
            </w:r>
          </w:p>
        </w:tc>
      </w:tr>
      <w:tr w:rsidR="0092111E" w:rsidRPr="0077053C" w:rsidTr="006C605A">
        <w:trPr>
          <w:trHeight w:val="458"/>
        </w:trPr>
        <w:tc>
          <w:tcPr>
            <w:tcW w:w="10343" w:type="dxa"/>
            <w:gridSpan w:val="2"/>
            <w:tcBorders>
              <w:bottom w:val="single" w:sz="4" w:space="0" w:color="auto"/>
            </w:tcBorders>
            <w:vAlign w:val="center"/>
          </w:tcPr>
          <w:p w:rsidR="0092111E" w:rsidRPr="001A5AC1" w:rsidRDefault="0077053C" w:rsidP="00DB7DCD">
            <w:pPr>
              <w:pStyle w:val="Textoindependiente3"/>
              <w:rPr>
                <w:color w:val="000000"/>
                <w:sz w:val="22"/>
                <w:szCs w:val="22"/>
                <w:lang w:val="es-BO"/>
              </w:rPr>
            </w:pPr>
            <w:r>
              <w:rPr>
                <w:color w:val="000000"/>
                <w:sz w:val="22"/>
                <w:szCs w:val="22"/>
                <w:lang w:val="es-BO"/>
              </w:rPr>
              <w:t xml:space="preserve">El servicio </w:t>
            </w:r>
            <w:r w:rsidR="001C72A3">
              <w:rPr>
                <w:color w:val="000000"/>
                <w:sz w:val="22"/>
                <w:szCs w:val="22"/>
                <w:lang w:val="es-BO"/>
              </w:rPr>
              <w:t xml:space="preserve"> de Banner Institucional 2 </w:t>
            </w:r>
            <w:r>
              <w:rPr>
                <w:color w:val="000000"/>
                <w:sz w:val="22"/>
                <w:szCs w:val="22"/>
                <w:lang w:val="es-BO"/>
              </w:rPr>
              <w:t>deberá</w:t>
            </w:r>
            <w:r w:rsidR="001C1EDA">
              <w:rPr>
                <w:color w:val="000000"/>
                <w:sz w:val="22"/>
                <w:szCs w:val="22"/>
                <w:lang w:val="es-BO"/>
              </w:rPr>
              <w:t xml:space="preserve"> estar  en una funda con agarradores </w:t>
            </w: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BA2CEB"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1C1EDA">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04CF30F1" wp14:editId="1B95327E">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D588"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1C1EDA" w:rsidP="006C605A">
            <w:pPr>
              <w:pStyle w:val="Textoindependiente3"/>
              <w:jc w:val="center"/>
              <w:rPr>
                <w:b/>
                <w:bCs/>
                <w:sz w:val="22"/>
                <w:szCs w:val="22"/>
                <w:lang w:val="es-BO"/>
              </w:rPr>
            </w:pPr>
            <w:r w:rsidRPr="001A5AC1">
              <w:rPr>
                <w:b/>
                <w:bCs/>
                <w:sz w:val="22"/>
                <w:szCs w:val="22"/>
                <w:lang w:val="es-BO"/>
              </w:rPr>
              <w:t>TELÉFONO</w:t>
            </w:r>
            <w:r w:rsidR="0092111E" w:rsidRPr="001A5AC1">
              <w:rPr>
                <w:b/>
                <w:bCs/>
                <w:sz w:val="22"/>
                <w:szCs w:val="22"/>
                <w:lang w:val="es-BO"/>
              </w:rPr>
              <w:t>:</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r w:rsidR="00B33C32">
              <w:rPr>
                <w:b/>
                <w:bCs/>
                <w:sz w:val="22"/>
                <w:szCs w:val="22"/>
                <w:lang w:val="es-BO"/>
              </w:rPr>
              <w:t xml:space="preserve"> en fotocopia simple</w:t>
            </w:r>
            <w:r w:rsidRPr="001A5AC1">
              <w:rPr>
                <w:b/>
                <w:bCs/>
                <w:sz w:val="22"/>
                <w:szCs w:val="22"/>
                <w:lang w:val="es-BO"/>
              </w:rPr>
              <w:t>:</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numPr>
                <w:ilvl w:val="0"/>
                <w:numId w:val="16"/>
              </w:numPr>
              <w:rPr>
                <w:bCs/>
                <w:sz w:val="22"/>
                <w:szCs w:val="22"/>
                <w:lang w:val="es-BO"/>
              </w:rPr>
            </w:pPr>
            <w:r w:rsidRPr="001A5AC1">
              <w:rPr>
                <w:bCs/>
                <w:sz w:val="22"/>
                <w:szCs w:val="22"/>
                <w:lang w:val="es-BO"/>
              </w:rPr>
              <w:t>Número de Identificación Tributaria (activa)</w:t>
            </w:r>
          </w:p>
          <w:p w:rsidR="0092111E" w:rsidRPr="00CC02D9" w:rsidRDefault="0092111E" w:rsidP="006C605A">
            <w:pPr>
              <w:pStyle w:val="Textoindependiente3"/>
              <w:numPr>
                <w:ilvl w:val="0"/>
                <w:numId w:val="16"/>
              </w:numPr>
              <w:rPr>
                <w:bCs/>
                <w:sz w:val="22"/>
                <w:szCs w:val="22"/>
                <w:lang w:val="es-BO"/>
              </w:rPr>
            </w:pPr>
            <w:r w:rsidRPr="001A5AC1">
              <w:rPr>
                <w:bCs/>
                <w:sz w:val="22"/>
                <w:szCs w:val="22"/>
                <w:lang w:val="es-BO"/>
              </w:rPr>
              <w:t>Registro FUNDEMPRESA (válida y activa)</w:t>
            </w: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92111E" w:rsidRPr="001A5AC1"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LUGAR DE ENTREGA</w:t>
            </w:r>
            <w:r w:rsidR="005C075B">
              <w:rPr>
                <w:b/>
                <w:bCs/>
                <w:sz w:val="22"/>
                <w:szCs w:val="22"/>
                <w:lang w:val="es-BO"/>
              </w:rPr>
              <w:t xml:space="preserve"> </w:t>
            </w:r>
            <w:r w:rsidR="005C075B" w:rsidRPr="005C075B">
              <w:rPr>
                <w:b/>
                <w:bCs/>
                <w:i/>
                <w:sz w:val="22"/>
                <w:szCs w:val="22"/>
                <w:lang w:val="es-BO"/>
              </w:rPr>
              <w:t>(Manifestar Aceptación)</w:t>
            </w:r>
          </w:p>
        </w:tc>
      </w:tr>
      <w:tr w:rsidR="0092111E" w:rsidRPr="00BA2CEB" w:rsidTr="006C605A">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sidR="009F1CBE">
              <w:rPr>
                <w:bCs/>
                <w:sz w:val="22"/>
                <w:szCs w:val="22"/>
                <w:lang w:val="es-BO"/>
              </w:rPr>
              <w:t xml:space="preserve">, en horarios establecidos por entidad </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B33C32">
            <w:pPr>
              <w:pStyle w:val="Textoindependiente3"/>
              <w:numPr>
                <w:ilvl w:val="0"/>
                <w:numId w:val="4"/>
              </w:numPr>
              <w:ind w:left="360"/>
              <w:rPr>
                <w:b/>
                <w:bCs/>
                <w:sz w:val="22"/>
                <w:szCs w:val="22"/>
                <w:lang w:val="es-BO"/>
              </w:rPr>
            </w:pPr>
            <w:r w:rsidRPr="001A5AC1">
              <w:rPr>
                <w:b/>
                <w:bCs/>
                <w:sz w:val="22"/>
                <w:szCs w:val="22"/>
                <w:lang w:val="es-BO"/>
              </w:rPr>
              <w:t>PLAZO DE ENTREGA</w:t>
            </w:r>
            <w:r w:rsidR="005C075B">
              <w:rPr>
                <w:b/>
                <w:bCs/>
                <w:sz w:val="22"/>
                <w:szCs w:val="22"/>
                <w:lang w:val="es-BO"/>
              </w:rPr>
              <w:t xml:space="preserve"> </w:t>
            </w:r>
            <w:r w:rsidR="005C075B" w:rsidRPr="005C075B">
              <w:rPr>
                <w:b/>
                <w:bCs/>
                <w:i/>
                <w:sz w:val="22"/>
                <w:szCs w:val="22"/>
                <w:lang w:val="es-BO"/>
              </w:rPr>
              <w:t>(</w:t>
            </w:r>
            <w:r w:rsidR="00B33C32">
              <w:rPr>
                <w:b/>
                <w:bCs/>
                <w:i/>
                <w:sz w:val="22"/>
                <w:szCs w:val="22"/>
                <w:lang w:val="es-BO"/>
              </w:rPr>
              <w:t>Especificar</w:t>
            </w:r>
            <w:bookmarkStart w:id="0" w:name="_GoBack"/>
            <w:bookmarkEnd w:id="0"/>
            <w:r w:rsidR="005C075B" w:rsidRPr="005C075B">
              <w:rPr>
                <w:b/>
                <w:bCs/>
                <w:i/>
                <w:sz w:val="22"/>
                <w:szCs w:val="22"/>
                <w:lang w:val="es-BO"/>
              </w:rPr>
              <w:t>)</w:t>
            </w:r>
          </w:p>
        </w:tc>
      </w:tr>
      <w:tr w:rsidR="0092111E" w:rsidRPr="00BA2CEB" w:rsidTr="006C605A">
        <w:trPr>
          <w:trHeight w:val="374"/>
        </w:trPr>
        <w:tc>
          <w:tcPr>
            <w:tcW w:w="10343" w:type="dxa"/>
            <w:gridSpan w:val="2"/>
            <w:shd w:val="clear" w:color="auto" w:fill="auto"/>
            <w:vAlign w:val="center"/>
          </w:tcPr>
          <w:p w:rsidR="0092111E" w:rsidRPr="00E71C57" w:rsidRDefault="00E71C57" w:rsidP="00E71C57">
            <w:pPr>
              <w:pStyle w:val="Textoindependiente3"/>
              <w:rPr>
                <w:bCs/>
                <w:iCs/>
                <w:sz w:val="22"/>
              </w:rPr>
            </w:pPr>
            <w:r>
              <w:rPr>
                <w:bCs/>
                <w:iCs/>
                <w:sz w:val="22"/>
                <w:szCs w:val="22"/>
                <w:lang w:val="es-BO"/>
              </w:rPr>
              <w:t>Hasta (</w:t>
            </w:r>
            <w:r w:rsidR="00397F6E">
              <w:rPr>
                <w:bCs/>
                <w:iCs/>
                <w:sz w:val="22"/>
                <w:szCs w:val="22"/>
                <w:lang w:val="es-BO"/>
              </w:rPr>
              <w:t>15</w:t>
            </w:r>
            <w:r>
              <w:rPr>
                <w:bCs/>
                <w:iCs/>
                <w:sz w:val="22"/>
                <w:szCs w:val="22"/>
                <w:lang w:val="es-BO"/>
              </w:rPr>
              <w:t>) Quince</w:t>
            </w:r>
            <w:r w:rsidR="00397F6E">
              <w:rPr>
                <w:bCs/>
                <w:iCs/>
                <w:sz w:val="22"/>
                <w:szCs w:val="22"/>
                <w:lang w:val="es-BO"/>
              </w:rPr>
              <w:t xml:space="preserve"> días calendario</w:t>
            </w:r>
            <w:r>
              <w:rPr>
                <w:bCs/>
                <w:iCs/>
                <w:sz w:val="22"/>
                <w:szCs w:val="22"/>
                <w:lang w:val="es-BO"/>
              </w:rPr>
              <w:t xml:space="preserve"> computables</w:t>
            </w:r>
            <w:r w:rsidR="00397F6E">
              <w:rPr>
                <w:bCs/>
                <w:iCs/>
                <w:sz w:val="22"/>
                <w:szCs w:val="22"/>
                <w:lang w:val="es-BO"/>
              </w:rPr>
              <w:t xml:space="preserve"> a partir del </w:t>
            </w:r>
            <w:r w:rsidR="00132E19">
              <w:rPr>
                <w:bCs/>
                <w:iCs/>
                <w:sz w:val="22"/>
                <w:szCs w:val="22"/>
                <w:lang w:val="es-BO"/>
              </w:rPr>
              <w:t>día</w:t>
            </w:r>
            <w:r w:rsidR="00397F6E">
              <w:rPr>
                <w:bCs/>
                <w:iCs/>
                <w:sz w:val="22"/>
                <w:szCs w:val="22"/>
                <w:lang w:val="es-BO"/>
              </w:rPr>
              <w:t xml:space="preserve"> siguiente hábil de la</w:t>
            </w:r>
            <w:r w:rsidR="008F1E49">
              <w:rPr>
                <w:bCs/>
                <w:iCs/>
                <w:sz w:val="22"/>
                <w:szCs w:val="22"/>
                <w:lang w:val="es-BO"/>
              </w:rPr>
              <w:t xml:space="preserve"> suscripción de ORDEN DE SERVICIO</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B33C32">
            <w:pPr>
              <w:pStyle w:val="Textoindependiente3"/>
              <w:numPr>
                <w:ilvl w:val="0"/>
                <w:numId w:val="4"/>
              </w:numPr>
              <w:ind w:left="360"/>
              <w:rPr>
                <w:b/>
                <w:bCs/>
                <w:sz w:val="22"/>
                <w:szCs w:val="22"/>
                <w:lang w:val="es-BO"/>
              </w:rPr>
            </w:pPr>
            <w:r w:rsidRPr="001A5AC1">
              <w:rPr>
                <w:b/>
                <w:bCs/>
                <w:sz w:val="22"/>
                <w:szCs w:val="22"/>
                <w:lang w:val="es-BO"/>
              </w:rPr>
              <w:t>INCUMPLIMIENTO</w:t>
            </w:r>
            <w:r w:rsidR="005C075B">
              <w:rPr>
                <w:b/>
                <w:bCs/>
                <w:sz w:val="22"/>
                <w:szCs w:val="22"/>
                <w:lang w:val="es-BO"/>
              </w:rPr>
              <w:t xml:space="preserve"> </w:t>
            </w:r>
          </w:p>
        </w:tc>
      </w:tr>
      <w:tr w:rsidR="0092111E" w:rsidRPr="00BA2CEB"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lastRenderedPageBreak/>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w:t>
            </w:r>
            <w:r w:rsidR="009F1CBE">
              <w:rPr>
                <w:bCs/>
                <w:iCs/>
                <w:sz w:val="22"/>
                <w:szCs w:val="22"/>
                <w:lang w:val="es-BO"/>
              </w:rPr>
              <w:t>,</w:t>
            </w:r>
            <w:r w:rsidR="009F1CBE" w:rsidRPr="001A5AC1">
              <w:rPr>
                <w:bCs/>
                <w:iCs/>
                <w:sz w:val="22"/>
                <w:szCs w:val="22"/>
                <w:lang w:val="es-BO"/>
              </w:rPr>
              <w:t xml:space="preserve"> 20.000,00</w:t>
            </w:r>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BA2CEB"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503F64" w:rsidRPr="00BA2CEB" w:rsidTr="006C605A">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2A3FC6">
              <w:rPr>
                <w:bCs/>
                <w:sz w:val="22"/>
                <w:szCs w:val="22"/>
                <w:lang w:val="es-BO"/>
              </w:rPr>
              <w:t>Efectuar la recepción del servicio</w:t>
            </w:r>
            <w:r w:rsidRPr="001A5AC1">
              <w:rPr>
                <w:bCs/>
                <w:sz w:val="22"/>
                <w:szCs w:val="22"/>
                <w:lang w:val="es-BO"/>
              </w:rPr>
              <w:t xml:space="preserve"> y dar su conformidad verificando el cumplimiento de las especificaciones técnicas.</w:t>
            </w:r>
          </w:p>
          <w:p w:rsidR="00503F64" w:rsidRPr="001A5AC1" w:rsidRDefault="00503F64" w:rsidP="00503F64">
            <w:pPr>
              <w:pStyle w:val="Textoindependiente3"/>
              <w:numPr>
                <w:ilvl w:val="0"/>
                <w:numId w:val="6"/>
              </w:numPr>
              <w:ind w:left="360"/>
              <w:rPr>
                <w:bCs/>
                <w:sz w:val="22"/>
                <w:szCs w:val="22"/>
                <w:lang w:val="es-BO"/>
              </w:rPr>
            </w:pPr>
            <w:r w:rsidRPr="001A5AC1">
              <w:rPr>
                <w:bCs/>
                <w:sz w:val="22"/>
                <w:szCs w:val="22"/>
                <w:lang w:val="es-BO"/>
              </w:rPr>
              <w:t>Emitir el informe de conformidad, cuando corresponda.</w:t>
            </w:r>
          </w:p>
          <w:p w:rsidR="00503F64" w:rsidRPr="00CC02D9" w:rsidRDefault="00503F64" w:rsidP="00503F64">
            <w:pPr>
              <w:pStyle w:val="Textoindependiente3"/>
              <w:numPr>
                <w:ilvl w:val="0"/>
                <w:numId w:val="6"/>
              </w:numPr>
              <w:ind w:left="360"/>
              <w:rPr>
                <w:bCs/>
                <w:sz w:val="22"/>
                <w:szCs w:val="22"/>
                <w:lang w:val="es-BO"/>
              </w:rPr>
            </w:pPr>
            <w:r w:rsidRPr="001A5AC1">
              <w:rPr>
                <w:bCs/>
                <w:sz w:val="22"/>
                <w:szCs w:val="22"/>
                <w:lang w:val="es-BO"/>
              </w:rPr>
              <w:t>Emitir el informe de disconformidad, cuando corresponda.</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p>
        </w:tc>
      </w:tr>
      <w:tr w:rsidR="00503F64" w:rsidRPr="00BA2CEB" w:rsidTr="006C605A">
        <w:trPr>
          <w:trHeight w:val="834"/>
        </w:trPr>
        <w:tc>
          <w:tcPr>
            <w:tcW w:w="10343" w:type="dxa"/>
            <w:gridSpan w:val="2"/>
            <w:vAlign w:val="center"/>
          </w:tcPr>
          <w:p w:rsidR="00503F64" w:rsidRPr="001A5AC1" w:rsidRDefault="00503F64" w:rsidP="00503F64">
            <w:pPr>
              <w:pStyle w:val="Textoindependiente3"/>
              <w:ind w:left="28"/>
              <w:rPr>
                <w:iCs/>
                <w:sz w:val="22"/>
                <w:szCs w:val="22"/>
                <w:lang w:val="es-BO"/>
              </w:rPr>
            </w:pPr>
            <w:r w:rsidRPr="002A3FC6">
              <w:rPr>
                <w:iCs/>
                <w:sz w:val="22"/>
                <w:szCs w:val="22"/>
                <w:lang w:val="es-BO"/>
              </w:rPr>
              <w:t>El pago se realizará vía SIGEP, previo informe de conformidad (emitido por el responsable o comisión de recepción), Nota de Ingreso emitido por la Unidad de Almacenes y remisión de factura.</w:t>
            </w:r>
          </w:p>
        </w:tc>
      </w:tr>
    </w:tbl>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rPr>
          <w:rFonts w:ascii="Arial" w:hAnsi="Arial" w:cs="Arial"/>
          <w:b/>
          <w:sz w:val="22"/>
          <w:szCs w:val="22"/>
          <w:u w:val="single"/>
          <w:lang w:val="es-BO"/>
        </w:rPr>
      </w:pPr>
    </w:p>
    <w:sectPr w:rsidR="0092111E" w:rsidRPr="001A5AC1" w:rsidSect="005C075B">
      <w:headerReference w:type="even" r:id="rId8"/>
      <w:headerReference w:type="default" r:id="rId9"/>
      <w:footerReference w:type="even" r:id="rId10"/>
      <w:footerReference w:type="default" r:id="rId11"/>
      <w:headerReference w:type="first" r:id="rId12"/>
      <w:footerReference w:type="first" r:id="rId13"/>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9E" w:rsidRDefault="0064099E" w:rsidP="00892432">
      <w:r>
        <w:separator/>
      </w:r>
    </w:p>
  </w:endnote>
  <w:endnote w:type="continuationSeparator" w:id="0">
    <w:p w:rsidR="0064099E" w:rsidRDefault="0064099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D" w:rsidRDefault="00D259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D" w:rsidRDefault="00D259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D" w:rsidRDefault="00D259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9E" w:rsidRDefault="0064099E" w:rsidP="00892432">
      <w:r>
        <w:separator/>
      </w:r>
    </w:p>
  </w:footnote>
  <w:footnote w:type="continuationSeparator" w:id="0">
    <w:p w:rsidR="0064099E" w:rsidRDefault="0064099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D" w:rsidRDefault="00D259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D2593D" w:rsidP="007E08FC">
    <w:pPr>
      <w:pStyle w:val="Encabezado"/>
      <w:jc w:val="center"/>
    </w:pPr>
    <w:r>
      <w:rPr>
        <w:noProof/>
        <w:lang w:val="es-BO" w:eastAsia="es-BO"/>
      </w:rPr>
      <w:drawing>
        <wp:inline distT="0" distB="0" distL="0" distR="0" wp14:anchorId="1E790548">
          <wp:extent cx="2322830" cy="74358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43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D" w:rsidRDefault="00D259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1FC0"/>
    <w:rsid w:val="000650EA"/>
    <w:rsid w:val="00080665"/>
    <w:rsid w:val="00097EAC"/>
    <w:rsid w:val="000A0DC1"/>
    <w:rsid w:val="000D0CE0"/>
    <w:rsid w:val="000E6332"/>
    <w:rsid w:val="000E7B25"/>
    <w:rsid w:val="0010585B"/>
    <w:rsid w:val="00110AF3"/>
    <w:rsid w:val="00114CCF"/>
    <w:rsid w:val="00116C9D"/>
    <w:rsid w:val="00120A17"/>
    <w:rsid w:val="00132E19"/>
    <w:rsid w:val="0013613F"/>
    <w:rsid w:val="0016034C"/>
    <w:rsid w:val="00160FB8"/>
    <w:rsid w:val="001747CB"/>
    <w:rsid w:val="001A4C45"/>
    <w:rsid w:val="001A4E40"/>
    <w:rsid w:val="001C0655"/>
    <w:rsid w:val="001C1EDA"/>
    <w:rsid w:val="001C72A3"/>
    <w:rsid w:val="001D018D"/>
    <w:rsid w:val="001D1686"/>
    <w:rsid w:val="001E3CCD"/>
    <w:rsid w:val="001E495E"/>
    <w:rsid w:val="0023688F"/>
    <w:rsid w:val="00237EC3"/>
    <w:rsid w:val="0027160A"/>
    <w:rsid w:val="00271AD4"/>
    <w:rsid w:val="002A0053"/>
    <w:rsid w:val="002A3FC6"/>
    <w:rsid w:val="002C2FA9"/>
    <w:rsid w:val="002C523D"/>
    <w:rsid w:val="0030112C"/>
    <w:rsid w:val="00307FA2"/>
    <w:rsid w:val="00342648"/>
    <w:rsid w:val="00346BB6"/>
    <w:rsid w:val="00362955"/>
    <w:rsid w:val="00363BB8"/>
    <w:rsid w:val="00384445"/>
    <w:rsid w:val="00387D9F"/>
    <w:rsid w:val="0039383C"/>
    <w:rsid w:val="00397F6E"/>
    <w:rsid w:val="003A27C1"/>
    <w:rsid w:val="003B38F0"/>
    <w:rsid w:val="003D46A5"/>
    <w:rsid w:val="00400DD5"/>
    <w:rsid w:val="0040101E"/>
    <w:rsid w:val="004208D2"/>
    <w:rsid w:val="00441B87"/>
    <w:rsid w:val="00475EFA"/>
    <w:rsid w:val="00485A13"/>
    <w:rsid w:val="0049022A"/>
    <w:rsid w:val="004A1C44"/>
    <w:rsid w:val="004D4B74"/>
    <w:rsid w:val="004E509E"/>
    <w:rsid w:val="004F77D1"/>
    <w:rsid w:val="00503F64"/>
    <w:rsid w:val="00513D83"/>
    <w:rsid w:val="0051679A"/>
    <w:rsid w:val="005404C4"/>
    <w:rsid w:val="00547497"/>
    <w:rsid w:val="005545CC"/>
    <w:rsid w:val="0055550D"/>
    <w:rsid w:val="00570015"/>
    <w:rsid w:val="0057554E"/>
    <w:rsid w:val="005B28CE"/>
    <w:rsid w:val="005C075B"/>
    <w:rsid w:val="005F06B2"/>
    <w:rsid w:val="005F2232"/>
    <w:rsid w:val="00607274"/>
    <w:rsid w:val="00607B7E"/>
    <w:rsid w:val="00615276"/>
    <w:rsid w:val="006270B1"/>
    <w:rsid w:val="00631776"/>
    <w:rsid w:val="00632F1D"/>
    <w:rsid w:val="00635857"/>
    <w:rsid w:val="0064099E"/>
    <w:rsid w:val="0064452C"/>
    <w:rsid w:val="006467CB"/>
    <w:rsid w:val="00647011"/>
    <w:rsid w:val="006502C8"/>
    <w:rsid w:val="00665D8D"/>
    <w:rsid w:val="006A226A"/>
    <w:rsid w:val="006C0EE9"/>
    <w:rsid w:val="006C605A"/>
    <w:rsid w:val="006C7D0D"/>
    <w:rsid w:val="0071234B"/>
    <w:rsid w:val="00721C5A"/>
    <w:rsid w:val="00734A45"/>
    <w:rsid w:val="00750B1D"/>
    <w:rsid w:val="00753E65"/>
    <w:rsid w:val="0077053C"/>
    <w:rsid w:val="00783997"/>
    <w:rsid w:val="0079250D"/>
    <w:rsid w:val="007A1ED1"/>
    <w:rsid w:val="007B1577"/>
    <w:rsid w:val="007B4E9B"/>
    <w:rsid w:val="007C116E"/>
    <w:rsid w:val="007E08FC"/>
    <w:rsid w:val="0083023F"/>
    <w:rsid w:val="008310B4"/>
    <w:rsid w:val="00845009"/>
    <w:rsid w:val="0085108D"/>
    <w:rsid w:val="00892432"/>
    <w:rsid w:val="008B4234"/>
    <w:rsid w:val="008C3F05"/>
    <w:rsid w:val="008C496E"/>
    <w:rsid w:val="008C5E6E"/>
    <w:rsid w:val="008C73F4"/>
    <w:rsid w:val="008F1E49"/>
    <w:rsid w:val="0092111E"/>
    <w:rsid w:val="009241E4"/>
    <w:rsid w:val="0093073E"/>
    <w:rsid w:val="00941601"/>
    <w:rsid w:val="00956561"/>
    <w:rsid w:val="00962591"/>
    <w:rsid w:val="00984041"/>
    <w:rsid w:val="009907B3"/>
    <w:rsid w:val="009A3171"/>
    <w:rsid w:val="009B76F4"/>
    <w:rsid w:val="009C5B73"/>
    <w:rsid w:val="009F1CBE"/>
    <w:rsid w:val="00A109D5"/>
    <w:rsid w:val="00A149F9"/>
    <w:rsid w:val="00A31582"/>
    <w:rsid w:val="00A47B26"/>
    <w:rsid w:val="00A619BD"/>
    <w:rsid w:val="00A71719"/>
    <w:rsid w:val="00A83C67"/>
    <w:rsid w:val="00AA047F"/>
    <w:rsid w:val="00AB6D2B"/>
    <w:rsid w:val="00AB72AA"/>
    <w:rsid w:val="00AC50CD"/>
    <w:rsid w:val="00AD30ED"/>
    <w:rsid w:val="00AE2294"/>
    <w:rsid w:val="00AF0153"/>
    <w:rsid w:val="00B04643"/>
    <w:rsid w:val="00B23A27"/>
    <w:rsid w:val="00B33C32"/>
    <w:rsid w:val="00B76B83"/>
    <w:rsid w:val="00B81347"/>
    <w:rsid w:val="00B87025"/>
    <w:rsid w:val="00BA2CEB"/>
    <w:rsid w:val="00BB6A84"/>
    <w:rsid w:val="00BC3042"/>
    <w:rsid w:val="00BD2393"/>
    <w:rsid w:val="00C13DF9"/>
    <w:rsid w:val="00C14AE5"/>
    <w:rsid w:val="00C42297"/>
    <w:rsid w:val="00C6773A"/>
    <w:rsid w:val="00C70BB6"/>
    <w:rsid w:val="00C719E5"/>
    <w:rsid w:val="00CB7616"/>
    <w:rsid w:val="00CE7141"/>
    <w:rsid w:val="00D01D87"/>
    <w:rsid w:val="00D2593D"/>
    <w:rsid w:val="00D31262"/>
    <w:rsid w:val="00D320D6"/>
    <w:rsid w:val="00D35351"/>
    <w:rsid w:val="00D3536E"/>
    <w:rsid w:val="00D441CA"/>
    <w:rsid w:val="00D77864"/>
    <w:rsid w:val="00D80E56"/>
    <w:rsid w:val="00DA3844"/>
    <w:rsid w:val="00DA3908"/>
    <w:rsid w:val="00DB290F"/>
    <w:rsid w:val="00DB5737"/>
    <w:rsid w:val="00DB7DCD"/>
    <w:rsid w:val="00DF6B2D"/>
    <w:rsid w:val="00E2325D"/>
    <w:rsid w:val="00E52194"/>
    <w:rsid w:val="00E5293C"/>
    <w:rsid w:val="00E64FDE"/>
    <w:rsid w:val="00E71C57"/>
    <w:rsid w:val="00E7436F"/>
    <w:rsid w:val="00E866A5"/>
    <w:rsid w:val="00EB06D9"/>
    <w:rsid w:val="00EB2CC8"/>
    <w:rsid w:val="00EB407D"/>
    <w:rsid w:val="00EC6678"/>
    <w:rsid w:val="00EF09A6"/>
    <w:rsid w:val="00F12F9F"/>
    <w:rsid w:val="00F145B8"/>
    <w:rsid w:val="00F22B6C"/>
    <w:rsid w:val="00F248AF"/>
    <w:rsid w:val="00F259DD"/>
    <w:rsid w:val="00F52F0A"/>
    <w:rsid w:val="00F63348"/>
    <w:rsid w:val="00F66D25"/>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22C34-D5A9-46E8-B6C6-145AF8EE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1381-C785-4FF9-B468-DE733225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Maria Luisa Ticona Condori</cp:lastModifiedBy>
  <cp:revision>5</cp:revision>
  <cp:lastPrinted>2020-09-07T19:27:00Z</cp:lastPrinted>
  <dcterms:created xsi:type="dcterms:W3CDTF">2020-09-07T21:01:00Z</dcterms:created>
  <dcterms:modified xsi:type="dcterms:W3CDTF">2020-09-07T23:13:00Z</dcterms:modified>
</cp:coreProperties>
</file>