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85B" w:rsidRPr="005C3D7B" w:rsidRDefault="0010585B">
      <w:pPr>
        <w:spacing w:before="5" w:line="140" w:lineRule="exact"/>
        <w:rPr>
          <w:rFonts w:ascii="Arial" w:hAnsi="Arial" w:cs="Arial"/>
          <w:sz w:val="8"/>
          <w:lang w:val="es-BO"/>
        </w:rPr>
      </w:pPr>
    </w:p>
    <w:p w:rsidR="007C7BC4" w:rsidRDefault="007C7BC4" w:rsidP="00892432">
      <w:pPr>
        <w:spacing w:before="14" w:line="200" w:lineRule="exact"/>
        <w:ind w:left="426"/>
        <w:jc w:val="center"/>
        <w:rPr>
          <w:rFonts w:ascii="Arial" w:hAnsi="Arial" w:cs="Arial"/>
          <w:b/>
          <w:lang w:val="es-BO"/>
        </w:rPr>
      </w:pPr>
    </w:p>
    <w:p w:rsidR="00D320D6" w:rsidRPr="005C3D7B" w:rsidRDefault="00D320D6" w:rsidP="00892432">
      <w:pPr>
        <w:spacing w:before="14" w:line="200" w:lineRule="exact"/>
        <w:ind w:left="426"/>
        <w:jc w:val="center"/>
        <w:rPr>
          <w:rFonts w:ascii="Arial" w:hAnsi="Arial" w:cs="Arial"/>
          <w:b/>
          <w:lang w:val="es-BO"/>
        </w:rPr>
      </w:pPr>
      <w:r w:rsidRPr="005C3D7B">
        <w:rPr>
          <w:rFonts w:ascii="Arial" w:hAnsi="Arial" w:cs="Arial"/>
          <w:b/>
          <w:lang w:val="es-BO"/>
        </w:rPr>
        <w:t>ESPECIFICACIONES T</w:t>
      </w:r>
      <w:r w:rsidR="005422D3" w:rsidRPr="005C3D7B">
        <w:rPr>
          <w:rFonts w:ascii="Arial" w:hAnsi="Arial" w:cs="Arial"/>
          <w:b/>
          <w:lang w:val="es-BO"/>
        </w:rPr>
        <w:t>É</w:t>
      </w:r>
      <w:r w:rsidRPr="005C3D7B">
        <w:rPr>
          <w:rFonts w:ascii="Arial" w:hAnsi="Arial" w:cs="Arial"/>
          <w:b/>
          <w:lang w:val="es-BO"/>
        </w:rPr>
        <w:t xml:space="preserve">CNICAS </w:t>
      </w:r>
      <w:r w:rsidR="00892432" w:rsidRPr="005C3D7B">
        <w:rPr>
          <w:rFonts w:ascii="Arial" w:hAnsi="Arial" w:cs="Arial"/>
          <w:b/>
          <w:lang w:val="es-BO"/>
        </w:rPr>
        <w:t xml:space="preserve">DE </w:t>
      </w:r>
      <w:r w:rsidR="007922E6" w:rsidRPr="005C3D7B">
        <w:rPr>
          <w:rFonts w:ascii="Arial" w:hAnsi="Arial" w:cs="Arial"/>
          <w:b/>
          <w:lang w:val="es-BO"/>
        </w:rPr>
        <w:t>SERVICIO</w:t>
      </w:r>
    </w:p>
    <w:p w:rsidR="00D320D6" w:rsidRPr="005C3D7B" w:rsidRDefault="00A807F0" w:rsidP="00951137">
      <w:pPr>
        <w:spacing w:before="80"/>
        <w:ind w:left="95"/>
        <w:jc w:val="center"/>
        <w:rPr>
          <w:rFonts w:ascii="Arial" w:hAnsi="Arial" w:cs="Arial"/>
          <w:b/>
          <w:lang w:val="es-BO"/>
        </w:rPr>
      </w:pPr>
      <w:r w:rsidRPr="005C3D7B">
        <w:rPr>
          <w:rFonts w:ascii="Arial" w:hAnsi="Arial" w:cs="Arial"/>
          <w:b/>
          <w:lang w:val="es-BO"/>
        </w:rPr>
        <w:t xml:space="preserve">OBJETO DE CONTRATACIÓN: </w:t>
      </w:r>
      <w:r w:rsidR="007C7BC4" w:rsidRPr="00D77DA7">
        <w:rPr>
          <w:rFonts w:ascii="Arial" w:eastAsia="Arial" w:hAnsi="Arial" w:cs="Arial"/>
          <w:b/>
          <w:bCs/>
          <w:lang w:val="es-BO"/>
        </w:rPr>
        <w:t xml:space="preserve">SERVICIO DE FIBRA ÓPTICA PRINCIPAL PARA LAS OFICINAS DE COMPUTO DE LA PAZ </w:t>
      </w:r>
      <w:r w:rsidR="007C7BC4">
        <w:rPr>
          <w:rFonts w:ascii="Arial" w:eastAsia="Arial" w:hAnsi="Arial" w:cs="Arial"/>
          <w:b/>
          <w:bCs/>
          <w:lang w:val="es-BO"/>
        </w:rPr>
        <w:t>-</w:t>
      </w:r>
      <w:r w:rsidR="007C7BC4" w:rsidRPr="00D77DA7">
        <w:rPr>
          <w:rFonts w:ascii="Arial" w:eastAsia="Arial" w:hAnsi="Arial" w:cs="Arial"/>
          <w:b/>
          <w:bCs/>
          <w:lang w:val="es-BO"/>
        </w:rPr>
        <w:t xml:space="preserve"> ELECCIONES GENERALES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33"/>
      </w:tblGrid>
      <w:tr w:rsidR="00D320D6" w:rsidRPr="001A7C5B" w:rsidTr="000E4FC4">
        <w:trPr>
          <w:trHeight w:val="397"/>
          <w:jc w:val="center"/>
        </w:trPr>
        <w:tc>
          <w:tcPr>
            <w:tcW w:w="10336" w:type="dxa"/>
            <w:gridSpan w:val="2"/>
            <w:shd w:val="clear" w:color="auto" w:fill="767171"/>
            <w:vAlign w:val="center"/>
          </w:tcPr>
          <w:p w:rsidR="00D320D6" w:rsidRPr="005C3D7B" w:rsidRDefault="00FA0E1B" w:rsidP="00FA0E1B">
            <w:pPr>
              <w:pStyle w:val="Textoindependiente3"/>
              <w:numPr>
                <w:ilvl w:val="0"/>
                <w:numId w:val="5"/>
              </w:numPr>
              <w:rPr>
                <w:b/>
                <w:bCs/>
                <w:color w:val="FFFFFF"/>
                <w:sz w:val="20"/>
              </w:rPr>
            </w:pPr>
            <w:r w:rsidRPr="005C3D7B">
              <w:rPr>
                <w:b/>
                <w:bCs/>
                <w:color w:val="FFFFFF"/>
                <w:sz w:val="20"/>
              </w:rPr>
              <w:t xml:space="preserve">CARACTERÍSTICAS GENERALES DEL </w:t>
            </w:r>
            <w:r w:rsidR="00D320D6" w:rsidRPr="005C3D7B">
              <w:rPr>
                <w:b/>
                <w:bCs/>
                <w:color w:val="FFFFFF"/>
                <w:sz w:val="20"/>
              </w:rPr>
              <w:t xml:space="preserve">(LOS) </w:t>
            </w:r>
            <w:r w:rsidRPr="005C3D7B">
              <w:rPr>
                <w:b/>
                <w:bCs/>
                <w:color w:val="FFFFFF"/>
                <w:sz w:val="20"/>
              </w:rPr>
              <w:t>SERVICIO</w:t>
            </w:r>
            <w:r w:rsidR="00D320D6" w:rsidRPr="005C3D7B">
              <w:rPr>
                <w:b/>
                <w:bCs/>
                <w:color w:val="FFFFFF"/>
                <w:sz w:val="20"/>
              </w:rPr>
              <w:t>(S)</w:t>
            </w:r>
          </w:p>
        </w:tc>
      </w:tr>
      <w:tr w:rsidR="00D320D6" w:rsidRPr="005C3D7B" w:rsidTr="000E4FC4">
        <w:trPr>
          <w:trHeight w:val="397"/>
          <w:jc w:val="center"/>
        </w:trPr>
        <w:tc>
          <w:tcPr>
            <w:tcW w:w="10336" w:type="dxa"/>
            <w:gridSpan w:val="2"/>
            <w:shd w:val="clear" w:color="auto" w:fill="D9D9D9" w:themeFill="background1" w:themeFillShade="D9"/>
            <w:vAlign w:val="center"/>
          </w:tcPr>
          <w:p w:rsidR="00D320D6" w:rsidRPr="005C3D7B" w:rsidRDefault="00D320D6" w:rsidP="00B9352B">
            <w:pPr>
              <w:pStyle w:val="Textoindependiente3"/>
              <w:numPr>
                <w:ilvl w:val="0"/>
                <w:numId w:val="3"/>
              </w:numPr>
              <w:rPr>
                <w:bCs/>
                <w:i/>
                <w:iCs/>
                <w:sz w:val="20"/>
              </w:rPr>
            </w:pPr>
            <w:r w:rsidRPr="005C3D7B">
              <w:rPr>
                <w:b/>
                <w:bCs/>
                <w:sz w:val="20"/>
              </w:rPr>
              <w:t xml:space="preserve">REQUISITOS </w:t>
            </w:r>
            <w:r w:rsidR="00FA0E1B" w:rsidRPr="005C3D7B">
              <w:rPr>
                <w:b/>
                <w:bCs/>
                <w:sz w:val="20"/>
              </w:rPr>
              <w:t>DEL SERVICIO</w:t>
            </w:r>
          </w:p>
        </w:tc>
      </w:tr>
      <w:tr w:rsidR="00D320D6" w:rsidRPr="005C3D7B" w:rsidTr="000E4FC4">
        <w:trPr>
          <w:trHeight w:val="217"/>
          <w:jc w:val="center"/>
        </w:trPr>
        <w:tc>
          <w:tcPr>
            <w:tcW w:w="603" w:type="dxa"/>
            <w:shd w:val="clear" w:color="auto" w:fill="auto"/>
            <w:vAlign w:val="center"/>
          </w:tcPr>
          <w:p w:rsidR="00D320D6" w:rsidRPr="005C3D7B" w:rsidRDefault="00346BB6" w:rsidP="00B9352B">
            <w:pPr>
              <w:ind w:left="-60" w:right="-108"/>
              <w:contextualSpacing/>
              <w:jc w:val="center"/>
              <w:rPr>
                <w:rFonts w:ascii="Arial" w:hAnsi="Arial" w:cs="Arial"/>
                <w:b/>
              </w:rPr>
            </w:pPr>
            <w:r w:rsidRPr="005C3D7B">
              <w:rPr>
                <w:rFonts w:ascii="Arial" w:hAnsi="Arial" w:cs="Arial"/>
                <w:b/>
                <w:iCs/>
              </w:rPr>
              <w:t>Items</w:t>
            </w:r>
          </w:p>
        </w:tc>
        <w:tc>
          <w:tcPr>
            <w:tcW w:w="9733" w:type="dxa"/>
            <w:shd w:val="clear" w:color="auto" w:fill="auto"/>
            <w:vAlign w:val="center"/>
          </w:tcPr>
          <w:p w:rsidR="00D320D6" w:rsidRPr="005C3D7B" w:rsidRDefault="00D320D6" w:rsidP="00FA0E1B">
            <w:pPr>
              <w:contextualSpacing/>
              <w:jc w:val="center"/>
              <w:rPr>
                <w:rFonts w:ascii="Arial" w:hAnsi="Arial" w:cs="Arial"/>
                <w:b/>
                <w:iCs/>
                <w:lang w:val="es-BO"/>
              </w:rPr>
            </w:pPr>
            <w:r w:rsidRPr="005C3D7B">
              <w:rPr>
                <w:rFonts w:ascii="Arial" w:hAnsi="Arial" w:cs="Arial"/>
                <w:b/>
                <w:iCs/>
                <w:lang w:val="es-BO"/>
              </w:rPr>
              <w:t>Características técnicas</w:t>
            </w:r>
          </w:p>
        </w:tc>
      </w:tr>
      <w:tr w:rsidR="006F661A" w:rsidRPr="001A7C5B" w:rsidTr="000E4FC4">
        <w:trPr>
          <w:trHeight w:val="1964"/>
          <w:jc w:val="center"/>
        </w:trPr>
        <w:tc>
          <w:tcPr>
            <w:tcW w:w="603" w:type="dxa"/>
            <w:shd w:val="clear" w:color="auto" w:fill="auto"/>
            <w:vAlign w:val="center"/>
          </w:tcPr>
          <w:p w:rsidR="006F661A" w:rsidRPr="005C3D7B" w:rsidRDefault="006F661A" w:rsidP="00AA6F13">
            <w:pPr>
              <w:pStyle w:val="Textoindependiente3"/>
              <w:jc w:val="center"/>
              <w:rPr>
                <w:sz w:val="20"/>
              </w:rPr>
            </w:pPr>
            <w:r w:rsidRPr="005C3D7B">
              <w:rPr>
                <w:sz w:val="20"/>
              </w:rPr>
              <w:t>1</w:t>
            </w:r>
          </w:p>
        </w:tc>
        <w:tc>
          <w:tcPr>
            <w:tcW w:w="9733" w:type="dxa"/>
            <w:shd w:val="clear" w:color="auto" w:fill="auto"/>
            <w:vAlign w:val="center"/>
          </w:tcPr>
          <w:p w:rsidR="00AB42BF" w:rsidRDefault="00AB42BF" w:rsidP="0077418C">
            <w:pPr>
              <w:autoSpaceDE w:val="0"/>
              <w:autoSpaceDN w:val="0"/>
              <w:adjustRightInd w:val="0"/>
              <w:jc w:val="both"/>
              <w:rPr>
                <w:rFonts w:ascii="Arial" w:hAnsi="Arial" w:cs="Arial"/>
                <w:b/>
                <w:lang w:val="es-VE" w:eastAsia="es-BO"/>
              </w:rPr>
            </w:pPr>
          </w:p>
          <w:p w:rsidR="00615653" w:rsidRPr="00A84A07" w:rsidRDefault="00615653" w:rsidP="00615653">
            <w:pPr>
              <w:pStyle w:val="Textoindependiente3"/>
              <w:rPr>
                <w:b/>
                <w:sz w:val="20"/>
              </w:rPr>
            </w:pPr>
            <w:r w:rsidRPr="00A84A07">
              <w:rPr>
                <w:b/>
                <w:sz w:val="20"/>
                <w:lang w:val="es-VE"/>
              </w:rPr>
              <w:t xml:space="preserve">Servicio de Transmisión de Datos </w:t>
            </w:r>
            <w:r>
              <w:rPr>
                <w:b/>
                <w:sz w:val="20"/>
                <w:lang w:val="es-VE"/>
              </w:rPr>
              <w:t>Por Fibra Óptica</w:t>
            </w:r>
            <w:r w:rsidRPr="00A84A07">
              <w:rPr>
                <w:b/>
                <w:sz w:val="20"/>
                <w:highlight w:val="yellow"/>
              </w:rPr>
              <w:t xml:space="preserve"> </w:t>
            </w:r>
          </w:p>
          <w:p w:rsidR="00615653" w:rsidRDefault="00615653" w:rsidP="00615653">
            <w:pPr>
              <w:pStyle w:val="Textoindependiente3"/>
              <w:rPr>
                <w:b/>
                <w:sz w:val="20"/>
              </w:rPr>
            </w:pPr>
            <w:r w:rsidRPr="00A84A07">
              <w:rPr>
                <w:b/>
                <w:sz w:val="20"/>
              </w:rPr>
              <w:t>Características Técnicas</w:t>
            </w:r>
          </w:p>
          <w:p w:rsidR="00615653" w:rsidRDefault="00615653" w:rsidP="00615653">
            <w:pPr>
              <w:pStyle w:val="Textoindependiente3"/>
              <w:ind w:left="28" w:hanging="28"/>
              <w:rPr>
                <w:rFonts w:asciiTheme="minorHAnsi" w:hAnsiTheme="minorHAnsi" w:cstheme="minorHAnsi"/>
                <w:iCs/>
                <w:sz w:val="20"/>
              </w:rPr>
            </w:pPr>
            <w:r>
              <w:rPr>
                <w:rFonts w:asciiTheme="minorHAnsi" w:hAnsiTheme="minorHAnsi" w:cstheme="minorHAnsi"/>
                <w:iCs/>
                <w:sz w:val="20"/>
              </w:rPr>
              <w:t>Se requiere las siguientes características Técnicas para el Servicio de Transmisión de Datos por Fibra Óptica:</w:t>
            </w:r>
          </w:p>
          <w:p w:rsidR="00615653" w:rsidRPr="00CA4B89" w:rsidRDefault="00615653" w:rsidP="00615653">
            <w:pPr>
              <w:pStyle w:val="Textoindependiente3"/>
              <w:ind w:left="28" w:hanging="28"/>
              <w:rPr>
                <w:rFonts w:asciiTheme="minorHAnsi" w:hAnsiTheme="minorHAnsi" w:cstheme="minorHAnsi"/>
                <w:iCs/>
                <w:sz w:val="20"/>
              </w:rPr>
            </w:pPr>
          </w:p>
          <w:p w:rsidR="00615653" w:rsidRPr="00CA4B89" w:rsidRDefault="00615653" w:rsidP="00615653">
            <w:pPr>
              <w:pStyle w:val="Textoindependiente3"/>
              <w:numPr>
                <w:ilvl w:val="1"/>
                <w:numId w:val="17"/>
              </w:numPr>
              <w:rPr>
                <w:rFonts w:asciiTheme="minorHAnsi" w:hAnsiTheme="minorHAnsi" w:cstheme="minorHAnsi"/>
                <w:b/>
                <w:bCs/>
                <w:iCs/>
                <w:sz w:val="20"/>
              </w:rPr>
            </w:pPr>
            <w:r w:rsidRPr="00CA4B89">
              <w:rPr>
                <w:rFonts w:asciiTheme="minorHAnsi" w:hAnsiTheme="minorHAnsi" w:cstheme="minorHAnsi"/>
                <w:sz w:val="20"/>
                <w:lang w:val="es-ES_tradnl"/>
              </w:rPr>
              <w:t xml:space="preserve">El Tribunal Supremo Electoral (TSE), requiere un Servicio de Transmisión de Datos de extremo a extremo entre la Oficina del TSE ubicada en la Av. Arce N° 2985 zona </w:t>
            </w:r>
            <w:r>
              <w:rPr>
                <w:rFonts w:asciiTheme="minorHAnsi" w:hAnsiTheme="minorHAnsi" w:cstheme="minorHAnsi"/>
                <w:sz w:val="20"/>
                <w:lang w:val="es-ES_tradnl"/>
              </w:rPr>
              <w:t>S</w:t>
            </w:r>
            <w:r w:rsidRPr="00CA4B89">
              <w:rPr>
                <w:rFonts w:asciiTheme="minorHAnsi" w:hAnsiTheme="minorHAnsi" w:cstheme="minorHAnsi"/>
                <w:sz w:val="20"/>
                <w:lang w:val="es-ES_tradnl"/>
              </w:rPr>
              <w:t>an Jorge y la oficina</w:t>
            </w:r>
            <w:r>
              <w:rPr>
                <w:rFonts w:asciiTheme="minorHAnsi" w:hAnsiTheme="minorHAnsi" w:cstheme="minorHAnsi"/>
                <w:sz w:val="20"/>
                <w:lang w:val="es-ES_tradnl"/>
              </w:rPr>
              <w:t xml:space="preserve"> ubicada en el Campo Ferial Chuquiago Marka (Salón Jallalla) Av. Costanera Bajo Seguencoma Zona Sur</w:t>
            </w:r>
            <w:r w:rsidRPr="00CA4B89">
              <w:rPr>
                <w:rFonts w:asciiTheme="minorHAnsi" w:hAnsiTheme="minorHAnsi" w:cstheme="minorHAnsi"/>
                <w:sz w:val="20"/>
              </w:rPr>
              <w:t>.</w:t>
            </w:r>
          </w:p>
          <w:p w:rsidR="00615653" w:rsidRPr="00CA4B89" w:rsidRDefault="00615653" w:rsidP="00615653">
            <w:pPr>
              <w:pStyle w:val="Textoindependiente3"/>
              <w:numPr>
                <w:ilvl w:val="1"/>
                <w:numId w:val="17"/>
              </w:numPr>
              <w:rPr>
                <w:rFonts w:asciiTheme="minorHAnsi" w:hAnsiTheme="minorHAnsi" w:cstheme="minorHAnsi"/>
                <w:b/>
                <w:bCs/>
                <w:iCs/>
                <w:sz w:val="20"/>
              </w:rPr>
            </w:pPr>
            <w:r w:rsidRPr="00CA4B89">
              <w:rPr>
                <w:rFonts w:asciiTheme="minorHAnsi" w:hAnsiTheme="minorHAnsi" w:cstheme="minorHAnsi"/>
                <w:sz w:val="20"/>
                <w:lang w:val="es-ES_tradnl"/>
              </w:rPr>
              <w:t>La solución ofertada debe ser totalmente escalable y flexible para desplegar servicios mejorados basados en IP</w:t>
            </w:r>
            <w:r w:rsidRPr="00CA4B89">
              <w:rPr>
                <w:rFonts w:asciiTheme="minorHAnsi" w:hAnsiTheme="minorHAnsi" w:cstheme="minorHAnsi"/>
                <w:sz w:val="20"/>
              </w:rPr>
              <w:t>.</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ES_tradnl"/>
              </w:rPr>
              <w:t>La empresa proveedora deberá proporcionar el equipamiento necesario sin costo adicional que permita realizar la conexión del enlace entre ambos sitios.</w:t>
            </w:r>
            <w:r w:rsidRPr="00CA4B89">
              <w:rPr>
                <w:rFonts w:asciiTheme="minorHAnsi" w:hAnsiTheme="minorHAnsi" w:cstheme="minorHAnsi"/>
                <w:b/>
                <w:bCs/>
                <w:iCs/>
                <w:sz w:val="20"/>
              </w:rPr>
              <w:t xml:space="preserve"> </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 xml:space="preserve">La velocidad del canal de comunicación entre Oficina del TSE ubicada en la Av. Arce, zona San Jorge y la oficina </w:t>
            </w:r>
            <w:r>
              <w:rPr>
                <w:rFonts w:asciiTheme="minorHAnsi" w:hAnsiTheme="minorHAnsi" w:cstheme="minorHAnsi"/>
                <w:sz w:val="20"/>
                <w:lang w:val="es-ES_tradnl"/>
              </w:rPr>
              <w:t xml:space="preserve">ubicada en el Campo Ferial </w:t>
            </w:r>
            <w:r w:rsidRPr="00CA4B89">
              <w:rPr>
                <w:rFonts w:asciiTheme="minorHAnsi" w:hAnsiTheme="minorHAnsi" w:cstheme="minorHAnsi"/>
                <w:sz w:val="20"/>
                <w:lang w:val="es-ES_tradnl"/>
              </w:rPr>
              <w:t>debe ser de 100 Mbps</w:t>
            </w:r>
            <w:r w:rsidRPr="00CA4B89">
              <w:rPr>
                <w:rFonts w:asciiTheme="minorHAnsi" w:hAnsiTheme="minorHAnsi" w:cstheme="minorHAnsi"/>
                <w:bCs/>
                <w:iCs/>
                <w:sz w:val="20"/>
              </w:rPr>
              <w:t>.</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El enlace o canal de comunicación debe ser por fibra óptica</w:t>
            </w:r>
            <w:r w:rsidRPr="00CA4B89">
              <w:rPr>
                <w:rFonts w:asciiTheme="minorHAnsi" w:hAnsiTheme="minorHAnsi" w:cstheme="minorHAnsi"/>
                <w:bCs/>
                <w:iCs/>
                <w:sz w:val="20"/>
              </w:rPr>
              <w:t>.</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ES_tradnl"/>
              </w:rPr>
              <w:t>El Tribunal Supremo Electoral se reserva el derecho de verificar el cumplimiento de la velocidad contratada mediante personal propio o contratando los servicios de terceros</w:t>
            </w:r>
            <w:r w:rsidRPr="00CA4B89">
              <w:rPr>
                <w:rFonts w:asciiTheme="minorHAnsi" w:hAnsiTheme="minorHAnsi" w:cstheme="minorHAnsi"/>
                <w:bCs/>
                <w:iCs/>
                <w:sz w:val="20"/>
              </w:rPr>
              <w:t>.</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La empresa proveedora deberá realizar la conectorización de los enlaces considerando estética y conexión a las correspondientes acometidas y/o Centros de Procesamientos de Datos de las oficinas.</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Debe brindar alta disponibilidad y en el caso de cortes debe permitir el restablecimiento inmediato de servicios a través de sistemas de redundancia.</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En caso de eventualidades en la última milla, la empresa proveedora del servicio deberá garantizar un tiempo de respuesta máximo de dos horas para la reposición del servicio</w:t>
            </w:r>
          </w:p>
          <w:p w:rsidR="00AB42BF" w:rsidRPr="00AB42BF" w:rsidRDefault="00AB42BF" w:rsidP="00AB42BF">
            <w:pPr>
              <w:autoSpaceDE w:val="0"/>
              <w:autoSpaceDN w:val="0"/>
              <w:adjustRightInd w:val="0"/>
              <w:jc w:val="both"/>
              <w:rPr>
                <w:rFonts w:ascii="Arial" w:hAnsi="Arial" w:cs="Arial"/>
                <w:bCs/>
                <w:i/>
                <w:iCs/>
                <w:lang w:val="es-ES" w:eastAsia="es-BO"/>
              </w:rPr>
            </w:pPr>
          </w:p>
        </w:tc>
      </w:tr>
      <w:tr w:rsidR="00D05E8D" w:rsidRPr="001A7C5B" w:rsidTr="000E4FC4">
        <w:trPr>
          <w:trHeight w:val="1964"/>
          <w:jc w:val="center"/>
        </w:trPr>
        <w:tc>
          <w:tcPr>
            <w:tcW w:w="603" w:type="dxa"/>
            <w:shd w:val="clear" w:color="auto" w:fill="auto"/>
            <w:vAlign w:val="center"/>
          </w:tcPr>
          <w:p w:rsidR="00D05E8D" w:rsidRPr="005C3D7B" w:rsidRDefault="00D05E8D" w:rsidP="00AA6F13">
            <w:pPr>
              <w:pStyle w:val="Textoindependiente3"/>
              <w:jc w:val="center"/>
              <w:rPr>
                <w:sz w:val="20"/>
              </w:rPr>
            </w:pPr>
            <w:r>
              <w:rPr>
                <w:sz w:val="20"/>
              </w:rPr>
              <w:t>2</w:t>
            </w:r>
          </w:p>
        </w:tc>
        <w:tc>
          <w:tcPr>
            <w:tcW w:w="9733" w:type="dxa"/>
            <w:shd w:val="clear" w:color="auto" w:fill="auto"/>
            <w:vAlign w:val="center"/>
          </w:tcPr>
          <w:p w:rsidR="00615653" w:rsidRPr="00A84A07" w:rsidRDefault="00615653" w:rsidP="00615653">
            <w:pPr>
              <w:pStyle w:val="Textoindependiente3"/>
              <w:rPr>
                <w:b/>
                <w:sz w:val="20"/>
              </w:rPr>
            </w:pPr>
            <w:r w:rsidRPr="00A84A07">
              <w:rPr>
                <w:b/>
                <w:sz w:val="20"/>
                <w:lang w:val="es-VE"/>
              </w:rPr>
              <w:t xml:space="preserve">Servicio de Transmisión de Datos </w:t>
            </w:r>
            <w:r>
              <w:rPr>
                <w:b/>
                <w:sz w:val="20"/>
                <w:lang w:val="es-VE"/>
              </w:rPr>
              <w:t>Por Fibra Óptica</w:t>
            </w:r>
            <w:r w:rsidRPr="00A84A07">
              <w:rPr>
                <w:b/>
                <w:sz w:val="20"/>
                <w:highlight w:val="yellow"/>
              </w:rPr>
              <w:t xml:space="preserve"> </w:t>
            </w:r>
          </w:p>
          <w:p w:rsidR="00615653" w:rsidRDefault="00615653" w:rsidP="00615653">
            <w:pPr>
              <w:pStyle w:val="Textoindependiente3"/>
              <w:rPr>
                <w:b/>
                <w:sz w:val="20"/>
              </w:rPr>
            </w:pPr>
            <w:r w:rsidRPr="00A84A07">
              <w:rPr>
                <w:b/>
                <w:sz w:val="20"/>
              </w:rPr>
              <w:t>Características Técnicas</w:t>
            </w:r>
          </w:p>
          <w:p w:rsidR="00615653" w:rsidRDefault="00615653" w:rsidP="00615653">
            <w:pPr>
              <w:pStyle w:val="Textoindependiente3"/>
              <w:ind w:left="28" w:hanging="28"/>
              <w:rPr>
                <w:rFonts w:asciiTheme="minorHAnsi" w:hAnsiTheme="minorHAnsi" w:cstheme="minorHAnsi"/>
                <w:iCs/>
                <w:sz w:val="20"/>
              </w:rPr>
            </w:pPr>
            <w:r>
              <w:rPr>
                <w:rFonts w:asciiTheme="minorHAnsi" w:hAnsiTheme="minorHAnsi" w:cstheme="minorHAnsi"/>
                <w:iCs/>
                <w:sz w:val="20"/>
              </w:rPr>
              <w:t>Se requiere las siguientes características Técnicas para el Servicio de Transmisión de Datos por Fibra Óptica:</w:t>
            </w:r>
          </w:p>
          <w:p w:rsidR="00615653" w:rsidRPr="00CA4B89" w:rsidRDefault="00615653" w:rsidP="00615653">
            <w:pPr>
              <w:pStyle w:val="Textoindependiente3"/>
              <w:ind w:left="28" w:hanging="28"/>
              <w:rPr>
                <w:rFonts w:asciiTheme="minorHAnsi" w:hAnsiTheme="minorHAnsi" w:cstheme="minorHAnsi"/>
                <w:iCs/>
                <w:sz w:val="20"/>
              </w:rPr>
            </w:pPr>
          </w:p>
          <w:p w:rsidR="00615653" w:rsidRPr="00CA4B89" w:rsidRDefault="00615653" w:rsidP="00615653">
            <w:pPr>
              <w:pStyle w:val="Textoindependiente3"/>
              <w:numPr>
                <w:ilvl w:val="1"/>
                <w:numId w:val="17"/>
              </w:numPr>
              <w:rPr>
                <w:rFonts w:asciiTheme="minorHAnsi" w:hAnsiTheme="minorHAnsi" w:cstheme="minorHAnsi"/>
                <w:b/>
                <w:bCs/>
                <w:iCs/>
                <w:sz w:val="20"/>
              </w:rPr>
            </w:pPr>
            <w:r w:rsidRPr="00CA4B89">
              <w:rPr>
                <w:rFonts w:asciiTheme="minorHAnsi" w:hAnsiTheme="minorHAnsi" w:cstheme="minorHAnsi"/>
                <w:sz w:val="20"/>
                <w:lang w:val="es-ES_tradnl"/>
              </w:rPr>
              <w:t xml:space="preserve">El Tribunal Supremo Electoral (TSE), requiere un Servicio de Transmisión de Datos de extremo a extremo entre la Oficina del TSE ubicada en la Av. Arce N° 2985 zona </w:t>
            </w:r>
            <w:r>
              <w:rPr>
                <w:rFonts w:asciiTheme="minorHAnsi" w:hAnsiTheme="minorHAnsi" w:cstheme="minorHAnsi"/>
                <w:sz w:val="20"/>
                <w:lang w:val="es-ES_tradnl"/>
              </w:rPr>
              <w:t>S</w:t>
            </w:r>
            <w:r w:rsidRPr="00CA4B89">
              <w:rPr>
                <w:rFonts w:asciiTheme="minorHAnsi" w:hAnsiTheme="minorHAnsi" w:cstheme="minorHAnsi"/>
                <w:sz w:val="20"/>
                <w:lang w:val="es-ES_tradnl"/>
              </w:rPr>
              <w:t xml:space="preserve">an Jorge y la oficina </w:t>
            </w:r>
            <w:r>
              <w:rPr>
                <w:rFonts w:asciiTheme="minorHAnsi" w:hAnsiTheme="minorHAnsi" w:cstheme="minorHAnsi"/>
                <w:sz w:val="20"/>
                <w:lang w:val="es-ES_tradnl"/>
              </w:rPr>
              <w:t>ubicada en el Circulo de Oficiales del Ejecito, Av. Inofuentes calle 16 de Calacoto N° 2150.</w:t>
            </w:r>
          </w:p>
          <w:p w:rsidR="00615653" w:rsidRPr="00CA4B89" w:rsidRDefault="00615653" w:rsidP="00615653">
            <w:pPr>
              <w:pStyle w:val="Textoindependiente3"/>
              <w:numPr>
                <w:ilvl w:val="1"/>
                <w:numId w:val="17"/>
              </w:numPr>
              <w:rPr>
                <w:rFonts w:asciiTheme="minorHAnsi" w:hAnsiTheme="minorHAnsi" w:cstheme="minorHAnsi"/>
                <w:b/>
                <w:bCs/>
                <w:iCs/>
                <w:sz w:val="20"/>
              </w:rPr>
            </w:pPr>
            <w:r w:rsidRPr="00CA4B89">
              <w:rPr>
                <w:rFonts w:asciiTheme="minorHAnsi" w:hAnsiTheme="minorHAnsi" w:cstheme="minorHAnsi"/>
                <w:sz w:val="20"/>
                <w:lang w:val="es-ES_tradnl"/>
              </w:rPr>
              <w:t>La solución ofertada debe ser totalmente escalable y flexible para desplegar servicios mejorados basados en IP</w:t>
            </w:r>
            <w:r w:rsidRPr="00CA4B89">
              <w:rPr>
                <w:rFonts w:asciiTheme="minorHAnsi" w:hAnsiTheme="minorHAnsi" w:cstheme="minorHAnsi"/>
                <w:sz w:val="20"/>
              </w:rPr>
              <w:t>.</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ES_tradnl"/>
              </w:rPr>
              <w:t>La empresa proveedora deberá proporcionar el equipamiento necesario sin costo adicional que permita realizar la conexión del enlace entre ambos sitios.</w:t>
            </w:r>
            <w:r w:rsidRPr="00CA4B89">
              <w:rPr>
                <w:rFonts w:asciiTheme="minorHAnsi" w:hAnsiTheme="minorHAnsi" w:cstheme="minorHAnsi"/>
                <w:b/>
                <w:bCs/>
                <w:iCs/>
                <w:sz w:val="20"/>
              </w:rPr>
              <w:t xml:space="preserve"> </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 xml:space="preserve">La velocidad del canal de comunicación entre Oficina del TSE ubicada en la Av. Arce, zona San Jorge y la oficina </w:t>
            </w:r>
            <w:r>
              <w:rPr>
                <w:rFonts w:asciiTheme="minorHAnsi" w:hAnsiTheme="minorHAnsi" w:cstheme="minorHAnsi"/>
                <w:sz w:val="20"/>
                <w:lang w:val="es-ES_tradnl"/>
              </w:rPr>
              <w:t>ubicada en el Circulo de Oficiales del Ejecito, Calacoto Zona Sur</w:t>
            </w:r>
            <w:r w:rsidRPr="00CA4B89">
              <w:rPr>
                <w:rFonts w:asciiTheme="minorHAnsi" w:hAnsiTheme="minorHAnsi" w:cstheme="minorHAnsi"/>
                <w:sz w:val="20"/>
                <w:lang w:val="es-ES_tradnl"/>
              </w:rPr>
              <w:t xml:space="preserve"> debe ser de 100 Mbps</w:t>
            </w:r>
            <w:r w:rsidRPr="00CA4B89">
              <w:rPr>
                <w:rFonts w:asciiTheme="minorHAnsi" w:hAnsiTheme="minorHAnsi" w:cstheme="minorHAnsi"/>
                <w:bCs/>
                <w:iCs/>
                <w:sz w:val="20"/>
              </w:rPr>
              <w:t>.</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El enlace o canal de comunicación debe ser por fibra óptica</w:t>
            </w:r>
            <w:r w:rsidRPr="00CA4B89">
              <w:rPr>
                <w:rFonts w:asciiTheme="minorHAnsi" w:hAnsiTheme="minorHAnsi" w:cstheme="minorHAnsi"/>
                <w:bCs/>
                <w:iCs/>
                <w:sz w:val="20"/>
              </w:rPr>
              <w:t>.</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ES_tradnl"/>
              </w:rPr>
              <w:t>El Tribunal Supremo Electoral se reserva el derecho de verificar el cumplimiento de la velocidad contratada mediante personal propio o contratando los servicios de terceros</w:t>
            </w:r>
            <w:r w:rsidRPr="00CA4B89">
              <w:rPr>
                <w:rFonts w:asciiTheme="minorHAnsi" w:hAnsiTheme="minorHAnsi" w:cstheme="minorHAnsi"/>
                <w:bCs/>
                <w:iCs/>
                <w:sz w:val="20"/>
              </w:rPr>
              <w:t>.</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lastRenderedPageBreak/>
              <w:t>La empresa proveedora deberá realizar la conectorización de los enlaces considerando estética y conexión a las correspondientes acometidas y/o Centros de Procesamientos de Datos de las oficinas.</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Debe brindar alta disponibilidad y en el caso de cortes debe permitir el restablecimiento inmediato de servicios a través de sistemas de redundancia.</w:t>
            </w:r>
          </w:p>
          <w:p w:rsidR="00615653" w:rsidRPr="00CA4B89" w:rsidRDefault="00615653" w:rsidP="00615653">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En caso de eventualidades en la última milla, la empresa proveedora del servicio deberá garantizar un tiempo de respuesta máximo de dos horas para la reposición del servicio</w:t>
            </w:r>
          </w:p>
          <w:p w:rsidR="00D05E8D" w:rsidRPr="00D05E8D" w:rsidRDefault="00D05E8D" w:rsidP="0077418C">
            <w:pPr>
              <w:autoSpaceDE w:val="0"/>
              <w:autoSpaceDN w:val="0"/>
              <w:adjustRightInd w:val="0"/>
              <w:jc w:val="both"/>
              <w:rPr>
                <w:rFonts w:ascii="Arial" w:hAnsi="Arial" w:cs="Arial"/>
                <w:b/>
                <w:lang w:val="es-ES" w:eastAsia="es-BO"/>
              </w:rPr>
            </w:pPr>
          </w:p>
        </w:tc>
      </w:tr>
      <w:tr w:rsidR="00D320D6" w:rsidRPr="005C3D7B" w:rsidTr="000E4FC4">
        <w:trPr>
          <w:trHeight w:val="376"/>
          <w:jc w:val="center"/>
        </w:trPr>
        <w:tc>
          <w:tcPr>
            <w:tcW w:w="10336" w:type="dxa"/>
            <w:gridSpan w:val="2"/>
            <w:tcBorders>
              <w:bottom w:val="single" w:sz="4" w:space="0" w:color="auto"/>
            </w:tcBorders>
            <w:shd w:val="clear" w:color="auto" w:fill="D9D9D9" w:themeFill="background1" w:themeFillShade="D9"/>
            <w:vAlign w:val="center"/>
          </w:tcPr>
          <w:p w:rsidR="00D320D6" w:rsidRPr="005C3D7B" w:rsidRDefault="00D320D6" w:rsidP="00A71719">
            <w:pPr>
              <w:pStyle w:val="Textoindependiente3"/>
              <w:numPr>
                <w:ilvl w:val="0"/>
                <w:numId w:val="3"/>
              </w:numPr>
              <w:rPr>
                <w:b/>
                <w:bCs/>
                <w:sz w:val="20"/>
              </w:rPr>
            </w:pPr>
            <w:r w:rsidRPr="005C3D7B">
              <w:rPr>
                <w:b/>
                <w:bCs/>
                <w:sz w:val="20"/>
              </w:rPr>
              <w:lastRenderedPageBreak/>
              <w:t xml:space="preserve">CONDICIONES COMPLEMENTARIAS </w:t>
            </w:r>
          </w:p>
        </w:tc>
      </w:tr>
      <w:tr w:rsidR="00D320D6" w:rsidRPr="001A7C5B" w:rsidTr="000E4FC4">
        <w:trPr>
          <w:trHeight w:val="458"/>
          <w:jc w:val="center"/>
        </w:trPr>
        <w:tc>
          <w:tcPr>
            <w:tcW w:w="10336" w:type="dxa"/>
            <w:gridSpan w:val="2"/>
            <w:tcBorders>
              <w:bottom w:val="single" w:sz="4" w:space="0" w:color="auto"/>
            </w:tcBorders>
            <w:vAlign w:val="center"/>
          </w:tcPr>
          <w:p w:rsidR="00AB42BF" w:rsidRDefault="00AB42BF" w:rsidP="0077418C">
            <w:pPr>
              <w:jc w:val="both"/>
              <w:rPr>
                <w:rFonts w:ascii="Arial" w:hAnsi="Arial" w:cs="Arial"/>
                <w:b/>
                <w:lang w:val="es-MX"/>
              </w:rPr>
            </w:pPr>
          </w:p>
          <w:p w:rsidR="0077418C" w:rsidRPr="00AF1D1B" w:rsidRDefault="0077418C" w:rsidP="0077418C">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 xml:space="preserve">Debe proveer </w:t>
            </w:r>
            <w:r>
              <w:rPr>
                <w:rFonts w:ascii="Arial" w:hAnsi="Arial" w:cs="Arial"/>
                <w:lang w:val="es-MX"/>
              </w:rPr>
              <w:t xml:space="preserve">números telefónicos, </w:t>
            </w:r>
            <w:r w:rsidRPr="00F56FE0">
              <w:rPr>
                <w:rFonts w:ascii="Arial" w:hAnsi="Arial" w:cs="Arial"/>
                <w:lang w:val="es-MX"/>
              </w:rPr>
              <w:t>para asistencia técnica y reclamos (24x7).</w:t>
            </w:r>
            <w:r w:rsidRPr="00AF1D1B">
              <w:rPr>
                <w:rFonts w:ascii="Arial" w:hAnsi="Arial" w:cs="Arial"/>
                <w:b/>
                <w:bCs/>
                <w:i/>
                <w:iCs/>
                <w:lang w:val="es-VE"/>
              </w:rPr>
              <w:t xml:space="preserve"> </w:t>
            </w:r>
          </w:p>
          <w:p w:rsidR="0077418C" w:rsidRPr="00AF1D1B" w:rsidRDefault="0077418C" w:rsidP="0077418C">
            <w:pPr>
              <w:jc w:val="both"/>
              <w:rPr>
                <w:rFonts w:ascii="Arial" w:hAnsi="Arial" w:cs="Arial"/>
                <w:bCs/>
                <w:iCs/>
                <w:lang w:val="es-VE"/>
              </w:rPr>
            </w:pPr>
          </w:p>
          <w:p w:rsidR="00AB42BF" w:rsidRPr="00AB42BF" w:rsidRDefault="009E04B5" w:rsidP="00AB42BF">
            <w:pPr>
              <w:jc w:val="both"/>
              <w:rPr>
                <w:rFonts w:ascii="Arial" w:hAnsi="Arial" w:cs="Arial"/>
                <w:lang w:val="es-MX"/>
              </w:rPr>
            </w:pPr>
            <w:r w:rsidRPr="009E04B5">
              <w:rPr>
                <w:rFonts w:ascii="Arial" w:hAnsi="Arial" w:cs="Arial"/>
                <w:b/>
                <w:lang w:val="es-MX"/>
              </w:rPr>
              <w:t xml:space="preserve">Costo de instalación de equipos o cableado de red: </w:t>
            </w:r>
            <w:r w:rsidRPr="009E04B5">
              <w:rPr>
                <w:rFonts w:ascii="Arial" w:hAnsi="Arial" w:cs="Arial"/>
                <w:lang w:val="es-MX"/>
              </w:rPr>
              <w:t>El servicio debe incluir la instalación de los equipos o tendido de cableado de red que será ejecutado por la empresa proveedora.</w:t>
            </w:r>
            <w:r w:rsidRPr="009E04B5">
              <w:rPr>
                <w:rFonts w:ascii="Arial" w:hAnsi="Arial" w:cs="Arial"/>
                <w:b/>
                <w:lang w:val="es-MX"/>
              </w:rPr>
              <w:t xml:space="preserve"> </w:t>
            </w:r>
          </w:p>
        </w:tc>
      </w:tr>
      <w:tr w:rsidR="00485A13" w:rsidRPr="005C3D7B" w:rsidTr="000E4FC4">
        <w:trPr>
          <w:trHeight w:val="633"/>
          <w:jc w:val="center"/>
        </w:trPr>
        <w:tc>
          <w:tcPr>
            <w:tcW w:w="10336" w:type="dxa"/>
            <w:gridSpan w:val="2"/>
            <w:shd w:val="clear" w:color="auto" w:fill="767171"/>
            <w:vAlign w:val="center"/>
          </w:tcPr>
          <w:p w:rsidR="00485A13" w:rsidRPr="005C3D7B" w:rsidRDefault="00485A13" w:rsidP="00732542">
            <w:pPr>
              <w:pStyle w:val="Textoindependiente3"/>
              <w:numPr>
                <w:ilvl w:val="0"/>
                <w:numId w:val="5"/>
              </w:numPr>
              <w:rPr>
                <w:b/>
                <w:bCs/>
                <w:color w:val="FFFFFF"/>
                <w:sz w:val="20"/>
              </w:rPr>
            </w:pPr>
            <w:r w:rsidRPr="005C3D7B">
              <w:rPr>
                <w:b/>
                <w:bCs/>
                <w:color w:val="FFFFFF"/>
                <w:sz w:val="20"/>
              </w:rPr>
              <w:t>PRESENTACI</w:t>
            </w:r>
            <w:r w:rsidR="00732542" w:rsidRPr="005C3D7B">
              <w:rPr>
                <w:b/>
                <w:bCs/>
                <w:color w:val="FFFFFF"/>
                <w:sz w:val="20"/>
              </w:rPr>
              <w:t>Ó</w:t>
            </w:r>
            <w:r w:rsidRPr="005C3D7B">
              <w:rPr>
                <w:b/>
                <w:bCs/>
                <w:color w:val="FFFFFF"/>
                <w:sz w:val="20"/>
              </w:rPr>
              <w:t>N DE PROPUESTA</w:t>
            </w:r>
          </w:p>
        </w:tc>
      </w:tr>
      <w:tr w:rsidR="00485A13" w:rsidRPr="001A7C5B" w:rsidTr="000E4FC4">
        <w:trPr>
          <w:trHeight w:val="3095"/>
          <w:jc w:val="center"/>
        </w:trPr>
        <w:tc>
          <w:tcPr>
            <w:tcW w:w="10336" w:type="dxa"/>
            <w:gridSpan w:val="2"/>
            <w:shd w:val="clear" w:color="auto" w:fill="auto"/>
            <w:vAlign w:val="center"/>
          </w:tcPr>
          <w:p w:rsidR="00AB42BF" w:rsidRDefault="00AB42BF" w:rsidP="00485A13">
            <w:pPr>
              <w:pStyle w:val="Textoindependiente3"/>
              <w:rPr>
                <w:bCs/>
                <w:sz w:val="20"/>
                <w:lang w:val="en-US"/>
              </w:rPr>
            </w:pPr>
          </w:p>
          <w:p w:rsidR="00485A13" w:rsidRPr="005C3D7B" w:rsidRDefault="00485A13" w:rsidP="00485A13">
            <w:pPr>
              <w:pStyle w:val="Textoindependiente3"/>
              <w:rPr>
                <w:bCs/>
                <w:sz w:val="20"/>
              </w:rPr>
            </w:pPr>
            <w:r w:rsidRPr="005C3D7B">
              <w:rPr>
                <w:bCs/>
                <w:sz w:val="20"/>
              </w:rPr>
              <w:t>La propuesta deberá ser entrega</w:t>
            </w:r>
            <w:r w:rsidR="00732542" w:rsidRPr="005C3D7B">
              <w:rPr>
                <w:bCs/>
                <w:sz w:val="20"/>
              </w:rPr>
              <w:t>da</w:t>
            </w:r>
            <w:r w:rsidRPr="005C3D7B">
              <w:rPr>
                <w:bCs/>
                <w:sz w:val="20"/>
              </w:rPr>
              <w:t xml:space="preserve"> en sobre cerrado, debidamente foliad</w:t>
            </w:r>
            <w:r w:rsidR="0077418C">
              <w:rPr>
                <w:bCs/>
                <w:sz w:val="20"/>
              </w:rPr>
              <w:t>a</w:t>
            </w:r>
            <w:r w:rsidRPr="005C3D7B">
              <w:rPr>
                <w:bCs/>
                <w:sz w:val="20"/>
              </w:rPr>
              <w:t xml:space="preserve"> de acuerdo al siguiente formato:</w:t>
            </w:r>
          </w:p>
          <w:p w:rsidR="00485A13" w:rsidRPr="005C3D7B" w:rsidRDefault="00485A13" w:rsidP="00485A13">
            <w:pPr>
              <w:pStyle w:val="Textoindependiente3"/>
              <w:rPr>
                <w:b/>
                <w:bCs/>
                <w:sz w:val="20"/>
              </w:rPr>
            </w:pPr>
            <w:r w:rsidRPr="005C3D7B">
              <w:rPr>
                <w:b/>
                <w:bCs/>
                <w:noProof/>
                <w:sz w:val="20"/>
                <w:lang w:val="es-BO" w:eastAsia="es-BO"/>
              </w:rPr>
              <mc:AlternateContent>
                <mc:Choice Requires="wps">
                  <w:drawing>
                    <wp:anchor distT="0" distB="0" distL="114300" distR="114300" simplePos="0" relativeHeight="251684864" behindDoc="0" locked="0" layoutInCell="1" allowOverlap="1" wp14:anchorId="61DD2CB3" wp14:editId="7D08AC16">
                      <wp:simplePos x="0" y="0"/>
                      <wp:positionH relativeFrom="column">
                        <wp:posOffset>1126490</wp:posOffset>
                      </wp:positionH>
                      <wp:positionV relativeFrom="paragraph">
                        <wp:posOffset>50165</wp:posOffset>
                      </wp:positionV>
                      <wp:extent cx="3954145" cy="967740"/>
                      <wp:effectExtent l="0" t="0" r="27305" b="22860"/>
                      <wp:wrapNone/>
                      <wp:docPr id="17" name="Rectángulo 17"/>
                      <wp:cNvGraphicFramePr/>
                      <a:graphic xmlns:a="http://schemas.openxmlformats.org/drawingml/2006/main">
                        <a:graphicData uri="http://schemas.microsoft.com/office/word/2010/wordprocessingShape">
                          <wps:wsp>
                            <wps:cNvSpPr/>
                            <wps:spPr>
                              <a:xfrm>
                                <a:off x="0" y="0"/>
                                <a:ext cx="3954483" cy="967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5F2F8" id="Rectángulo 17" o:spid="_x0000_s1026" style="position:absolute;margin-left:88.7pt;margin-top:3.95pt;width:311.35pt;height:7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" filled="f" strokecolor="#243f60 [1604]" strokeweight="2pt"/>
                  </w:pict>
                </mc:Fallback>
              </mc:AlternateContent>
            </w:r>
          </w:p>
          <w:p w:rsidR="005C3D7B" w:rsidRDefault="005C3D7B" w:rsidP="00485A13">
            <w:pPr>
              <w:pStyle w:val="Textoindependiente3"/>
              <w:jc w:val="center"/>
              <w:rPr>
                <w:b/>
                <w:bCs/>
                <w:sz w:val="20"/>
              </w:rPr>
            </w:pPr>
          </w:p>
          <w:p w:rsidR="00485A13" w:rsidRPr="005C3D7B" w:rsidRDefault="00485A13" w:rsidP="00485A13">
            <w:pPr>
              <w:pStyle w:val="Textoindependiente3"/>
              <w:jc w:val="center"/>
              <w:rPr>
                <w:b/>
                <w:bCs/>
                <w:sz w:val="20"/>
              </w:rPr>
            </w:pPr>
            <w:r w:rsidRPr="005C3D7B">
              <w:rPr>
                <w:b/>
                <w:bCs/>
                <w:sz w:val="20"/>
              </w:rPr>
              <w:t>OBJETO DE CONTRATACI</w:t>
            </w:r>
            <w:r w:rsidR="00732542" w:rsidRPr="005C3D7B">
              <w:rPr>
                <w:b/>
                <w:bCs/>
                <w:sz w:val="20"/>
              </w:rPr>
              <w:t>Ó</w:t>
            </w:r>
            <w:r w:rsidRPr="005C3D7B">
              <w:rPr>
                <w:b/>
                <w:bCs/>
                <w:sz w:val="20"/>
              </w:rPr>
              <w:t>N:</w:t>
            </w:r>
          </w:p>
          <w:p w:rsidR="00485A13" w:rsidRPr="005C3D7B" w:rsidRDefault="00485A13" w:rsidP="00485A13">
            <w:pPr>
              <w:pStyle w:val="Textoindependiente3"/>
              <w:jc w:val="center"/>
              <w:rPr>
                <w:b/>
                <w:bCs/>
                <w:sz w:val="20"/>
              </w:rPr>
            </w:pPr>
            <w:r w:rsidRPr="005C3D7B">
              <w:rPr>
                <w:b/>
                <w:bCs/>
                <w:sz w:val="20"/>
              </w:rPr>
              <w:t>NOMBRE DEL PROVEEDOR:</w:t>
            </w:r>
          </w:p>
          <w:p w:rsidR="00485A13" w:rsidRPr="005C3D7B" w:rsidRDefault="00A807F0" w:rsidP="00485A13">
            <w:pPr>
              <w:pStyle w:val="Textoindependiente3"/>
              <w:jc w:val="center"/>
              <w:rPr>
                <w:b/>
                <w:bCs/>
                <w:sz w:val="20"/>
              </w:rPr>
            </w:pPr>
            <w:r w:rsidRPr="005C3D7B">
              <w:rPr>
                <w:b/>
                <w:bCs/>
                <w:sz w:val="20"/>
              </w:rPr>
              <w:t>TEL</w:t>
            </w:r>
            <w:r w:rsidR="00343596" w:rsidRPr="005C3D7B">
              <w:rPr>
                <w:b/>
                <w:bCs/>
                <w:sz w:val="20"/>
              </w:rPr>
              <w:t>É</w:t>
            </w:r>
            <w:r w:rsidRPr="005C3D7B">
              <w:rPr>
                <w:b/>
                <w:bCs/>
                <w:sz w:val="20"/>
              </w:rPr>
              <w:t>FO</w:t>
            </w:r>
            <w:r w:rsidR="00485A13" w:rsidRPr="005C3D7B">
              <w:rPr>
                <w:b/>
                <w:bCs/>
                <w:sz w:val="20"/>
              </w:rPr>
              <w:t>NO:</w:t>
            </w:r>
          </w:p>
          <w:p w:rsidR="00485A13" w:rsidRPr="005C3D7B" w:rsidRDefault="00485A13" w:rsidP="00485A13">
            <w:pPr>
              <w:pStyle w:val="Textoindependiente3"/>
              <w:jc w:val="center"/>
              <w:rPr>
                <w:b/>
                <w:bCs/>
                <w:sz w:val="20"/>
              </w:rPr>
            </w:pPr>
            <w:r w:rsidRPr="005C3D7B">
              <w:rPr>
                <w:b/>
                <w:bCs/>
                <w:sz w:val="20"/>
              </w:rPr>
              <w:t>FECHA:</w:t>
            </w: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r w:rsidRPr="005C3D7B">
              <w:rPr>
                <w:b/>
                <w:bCs/>
                <w:sz w:val="20"/>
              </w:rPr>
              <w:t>El proponente deberá adjuntar a su propuesta la siguiente documentación:</w:t>
            </w:r>
          </w:p>
          <w:p w:rsidR="00485A13" w:rsidRPr="00B2413F" w:rsidRDefault="00485A13" w:rsidP="00485A13">
            <w:pPr>
              <w:pStyle w:val="Textoindependiente3"/>
              <w:rPr>
                <w:b/>
                <w:bCs/>
                <w:sz w:val="12"/>
              </w:rPr>
            </w:pPr>
          </w:p>
          <w:p w:rsidR="00D55360" w:rsidRPr="005C3D7B" w:rsidRDefault="00D55360" w:rsidP="00D55360">
            <w:pPr>
              <w:pStyle w:val="Textoindependiente3"/>
              <w:numPr>
                <w:ilvl w:val="0"/>
                <w:numId w:val="16"/>
              </w:numPr>
              <w:rPr>
                <w:bCs/>
                <w:sz w:val="20"/>
              </w:rPr>
            </w:pPr>
            <w:r w:rsidRPr="005C3D7B">
              <w:rPr>
                <w:bCs/>
                <w:sz w:val="20"/>
              </w:rPr>
              <w:t>Fotocopia simple de Número de Identificación Tributaria (activa)</w:t>
            </w:r>
          </w:p>
          <w:p w:rsidR="00AB42BF" w:rsidRPr="00B2413F" w:rsidRDefault="00D55360" w:rsidP="00AB42BF">
            <w:pPr>
              <w:pStyle w:val="Textoindependiente3"/>
              <w:numPr>
                <w:ilvl w:val="0"/>
                <w:numId w:val="16"/>
              </w:numPr>
              <w:rPr>
                <w:bCs/>
                <w:sz w:val="20"/>
              </w:rPr>
            </w:pPr>
            <w:r w:rsidRPr="005C3D7B">
              <w:rPr>
                <w:bCs/>
                <w:sz w:val="20"/>
              </w:rPr>
              <w:t>Fotocopia simple de Regis</w:t>
            </w:r>
            <w:r w:rsidR="001A7C5B">
              <w:rPr>
                <w:bCs/>
                <w:sz w:val="20"/>
              </w:rPr>
              <w:t>tro FUNDEMPRESA (válida</w:t>
            </w:r>
            <w:r w:rsidRPr="005C3D7B">
              <w:rPr>
                <w:bCs/>
                <w:sz w:val="20"/>
              </w:rPr>
              <w:t>)</w:t>
            </w:r>
          </w:p>
        </w:tc>
      </w:tr>
      <w:tr w:rsidR="00D320D6" w:rsidRPr="005C3D7B" w:rsidTr="000E4FC4">
        <w:trPr>
          <w:trHeight w:val="478"/>
          <w:jc w:val="center"/>
        </w:trPr>
        <w:tc>
          <w:tcPr>
            <w:tcW w:w="10336" w:type="dxa"/>
            <w:gridSpan w:val="2"/>
            <w:shd w:val="clear" w:color="auto" w:fill="767171"/>
            <w:vAlign w:val="center"/>
          </w:tcPr>
          <w:p w:rsidR="00D320D6" w:rsidRPr="005C3D7B" w:rsidRDefault="00D320D6" w:rsidP="00D320D6">
            <w:pPr>
              <w:pStyle w:val="Textoindependiente3"/>
              <w:numPr>
                <w:ilvl w:val="0"/>
                <w:numId w:val="5"/>
              </w:numPr>
              <w:rPr>
                <w:b/>
                <w:bCs/>
                <w:i/>
                <w:iCs/>
                <w:color w:val="FFFFFF"/>
                <w:sz w:val="20"/>
              </w:rPr>
            </w:pPr>
            <w:r w:rsidRPr="005C3D7B">
              <w:rPr>
                <w:b/>
                <w:bCs/>
                <w:color w:val="FFFFFF"/>
                <w:sz w:val="20"/>
              </w:rPr>
              <w:t>CONDICIONES ADMINISTRATIVAS</w:t>
            </w:r>
          </w:p>
        </w:tc>
      </w:tr>
      <w:tr w:rsidR="00E42895" w:rsidRPr="00824E8C" w:rsidTr="000E4FC4">
        <w:trPr>
          <w:trHeight w:val="324"/>
          <w:jc w:val="center"/>
        </w:trPr>
        <w:tc>
          <w:tcPr>
            <w:tcW w:w="10336" w:type="dxa"/>
            <w:gridSpan w:val="2"/>
            <w:tcBorders>
              <w:bottom w:val="single" w:sz="4" w:space="0" w:color="auto"/>
            </w:tcBorders>
            <w:shd w:val="clear" w:color="auto" w:fill="D9D9D9" w:themeFill="background1" w:themeFillShade="D9"/>
            <w:vAlign w:val="center"/>
          </w:tcPr>
          <w:p w:rsidR="00E42895" w:rsidRPr="005C3D7B" w:rsidRDefault="00824E8C" w:rsidP="00D55360">
            <w:pPr>
              <w:pStyle w:val="Textoindependiente3"/>
              <w:numPr>
                <w:ilvl w:val="0"/>
                <w:numId w:val="19"/>
              </w:numPr>
              <w:rPr>
                <w:b/>
                <w:bCs/>
                <w:sz w:val="20"/>
              </w:rPr>
            </w:pPr>
            <w:r>
              <w:rPr>
                <w:b/>
                <w:bCs/>
                <w:sz w:val="20"/>
              </w:rPr>
              <w:t>FORMALIZACION</w:t>
            </w:r>
          </w:p>
        </w:tc>
      </w:tr>
      <w:tr w:rsidR="00002BF8" w:rsidRPr="001A7C5B" w:rsidTr="000E4FC4">
        <w:trPr>
          <w:trHeight w:val="564"/>
          <w:jc w:val="center"/>
        </w:trPr>
        <w:tc>
          <w:tcPr>
            <w:tcW w:w="10336" w:type="dxa"/>
            <w:gridSpan w:val="2"/>
            <w:tcBorders>
              <w:bottom w:val="single" w:sz="4" w:space="0" w:color="auto"/>
            </w:tcBorders>
            <w:vAlign w:val="center"/>
          </w:tcPr>
          <w:p w:rsidR="00002BF8" w:rsidRPr="005C3D7B" w:rsidRDefault="00824E8C" w:rsidP="00DF7156">
            <w:pPr>
              <w:pStyle w:val="Textoindependiente3"/>
              <w:rPr>
                <w:bCs/>
                <w:sz w:val="20"/>
              </w:rPr>
            </w:pPr>
            <w:r w:rsidRPr="00270EB7">
              <w:rPr>
                <w:bCs/>
                <w:sz w:val="20"/>
              </w:rPr>
              <w:t xml:space="preserve">La contratación se formalizara mediante la suscripción de ORDEN DE </w:t>
            </w:r>
            <w:r>
              <w:rPr>
                <w:bCs/>
                <w:sz w:val="20"/>
              </w:rPr>
              <w:t>SERVICIO</w:t>
            </w:r>
            <w:r w:rsidRPr="00270EB7">
              <w:rPr>
                <w:bCs/>
                <w:sz w:val="20"/>
              </w:rPr>
              <w:t>.</w:t>
            </w:r>
          </w:p>
        </w:tc>
      </w:tr>
      <w:tr w:rsidR="00824E8C" w:rsidRPr="001A7C5B" w:rsidTr="000E4FC4">
        <w:trPr>
          <w:trHeight w:val="408"/>
          <w:jc w:val="center"/>
        </w:trPr>
        <w:tc>
          <w:tcPr>
            <w:tcW w:w="10336" w:type="dxa"/>
            <w:gridSpan w:val="2"/>
            <w:tcBorders>
              <w:bottom w:val="single" w:sz="4" w:space="0" w:color="auto"/>
            </w:tcBorders>
            <w:shd w:val="clear" w:color="auto" w:fill="D9D9D9" w:themeFill="background1" w:themeFillShade="D9"/>
            <w:vAlign w:val="center"/>
          </w:tcPr>
          <w:p w:rsidR="00824E8C" w:rsidRPr="005C3D7B" w:rsidRDefault="00824E8C" w:rsidP="00824E8C">
            <w:pPr>
              <w:pStyle w:val="Textoindependiente3"/>
              <w:numPr>
                <w:ilvl w:val="0"/>
                <w:numId w:val="19"/>
              </w:numPr>
              <w:rPr>
                <w:bCs/>
                <w:sz w:val="20"/>
              </w:rPr>
            </w:pPr>
            <w:r w:rsidRPr="00824E8C">
              <w:rPr>
                <w:b/>
                <w:bCs/>
                <w:sz w:val="20"/>
              </w:rPr>
              <w:t>LUGAR DONDE SE EJECUTARÁ EL SERVICIO</w:t>
            </w:r>
          </w:p>
        </w:tc>
      </w:tr>
      <w:tr w:rsidR="00D05E8D" w:rsidRPr="001A7C5B" w:rsidTr="000E4FC4">
        <w:trPr>
          <w:trHeight w:val="650"/>
          <w:jc w:val="center"/>
        </w:trPr>
        <w:tc>
          <w:tcPr>
            <w:tcW w:w="10336" w:type="dxa"/>
            <w:gridSpan w:val="2"/>
            <w:tcBorders>
              <w:bottom w:val="single" w:sz="4" w:space="0" w:color="auto"/>
            </w:tcBorders>
            <w:vAlign w:val="center"/>
          </w:tcPr>
          <w:p w:rsidR="009E04B5" w:rsidRPr="00EC252C" w:rsidRDefault="00D05E8D" w:rsidP="00EC252C">
            <w:pPr>
              <w:pStyle w:val="Textoindependiente3"/>
              <w:ind w:left="290" w:hanging="290"/>
              <w:rPr>
                <w:bCs/>
                <w:iCs/>
                <w:sz w:val="20"/>
              </w:rPr>
            </w:pPr>
            <w:r w:rsidRPr="00931EC7">
              <w:rPr>
                <w:bCs/>
                <w:sz w:val="20"/>
              </w:rPr>
              <w:t>El</w:t>
            </w:r>
            <w:r w:rsidR="00EC252C">
              <w:rPr>
                <w:bCs/>
                <w:sz w:val="20"/>
              </w:rPr>
              <w:t xml:space="preserve"> proveedor prestará el servicio </w:t>
            </w:r>
            <w:r w:rsidR="00EC252C">
              <w:rPr>
                <w:bCs/>
                <w:iCs/>
                <w:sz w:val="20"/>
              </w:rPr>
              <w:t xml:space="preserve">en: </w:t>
            </w:r>
          </w:p>
          <w:tbl>
            <w:tblPr>
              <w:tblW w:w="5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96"/>
              <w:gridCol w:w="3861"/>
            </w:tblGrid>
            <w:tr w:rsidR="009E04B5" w:rsidRPr="005122B3" w:rsidTr="000A039B">
              <w:trPr>
                <w:jc w:val="center"/>
              </w:trPr>
              <w:tc>
                <w:tcPr>
                  <w:tcW w:w="1696" w:type="dxa"/>
                  <w:shd w:val="clear" w:color="auto" w:fill="BFBFBF" w:themeFill="background1" w:themeFillShade="BF"/>
                </w:tcPr>
                <w:p w:rsidR="009E04B5" w:rsidRPr="00B2413F" w:rsidRDefault="009E04B5" w:rsidP="009E04B5">
                  <w:pPr>
                    <w:tabs>
                      <w:tab w:val="left" w:pos="2765"/>
                      <w:tab w:val="center" w:pos="4425"/>
                    </w:tabs>
                    <w:jc w:val="center"/>
                    <w:rPr>
                      <w:rFonts w:ascii="Arial" w:hAnsi="Arial" w:cs="Arial"/>
                      <w:b/>
                      <w:bCs/>
                      <w:iCs/>
                      <w:lang w:val="es-MX"/>
                    </w:rPr>
                  </w:pPr>
                  <w:r w:rsidRPr="00B2413F">
                    <w:rPr>
                      <w:rFonts w:ascii="Arial" w:hAnsi="Arial" w:cs="Arial"/>
                      <w:b/>
                      <w:bCs/>
                      <w:iCs/>
                      <w:lang w:val="es-MX"/>
                    </w:rPr>
                    <w:t>Punto de Origen (Ubicación)</w:t>
                  </w:r>
                </w:p>
              </w:tc>
              <w:tc>
                <w:tcPr>
                  <w:tcW w:w="3861" w:type="dxa"/>
                  <w:shd w:val="clear" w:color="auto" w:fill="BFBFBF" w:themeFill="background1" w:themeFillShade="BF"/>
                </w:tcPr>
                <w:p w:rsidR="009E04B5" w:rsidRPr="00B2413F" w:rsidRDefault="009E04B5" w:rsidP="009E04B5">
                  <w:pPr>
                    <w:tabs>
                      <w:tab w:val="left" w:pos="2765"/>
                      <w:tab w:val="center" w:pos="4425"/>
                    </w:tabs>
                    <w:jc w:val="center"/>
                    <w:rPr>
                      <w:rFonts w:ascii="Arial" w:hAnsi="Arial" w:cs="Arial"/>
                      <w:b/>
                      <w:bCs/>
                      <w:iCs/>
                      <w:lang w:val="es-MX"/>
                    </w:rPr>
                  </w:pPr>
                  <w:r w:rsidRPr="00B2413F">
                    <w:rPr>
                      <w:rFonts w:ascii="Arial" w:hAnsi="Arial" w:cs="Arial"/>
                      <w:b/>
                      <w:bCs/>
                      <w:iCs/>
                      <w:lang w:val="es-MX"/>
                    </w:rPr>
                    <w:t>Punto de Destino</w:t>
                  </w:r>
                </w:p>
                <w:p w:rsidR="009E04B5" w:rsidRPr="00B2413F" w:rsidRDefault="009E04B5" w:rsidP="009E04B5">
                  <w:pPr>
                    <w:tabs>
                      <w:tab w:val="left" w:pos="2765"/>
                      <w:tab w:val="center" w:pos="4425"/>
                    </w:tabs>
                    <w:jc w:val="center"/>
                    <w:rPr>
                      <w:rFonts w:ascii="Arial" w:hAnsi="Arial" w:cs="Arial"/>
                      <w:b/>
                      <w:bCs/>
                      <w:iCs/>
                      <w:lang w:val="es-MX"/>
                    </w:rPr>
                  </w:pPr>
                  <w:r w:rsidRPr="00B2413F">
                    <w:rPr>
                      <w:rFonts w:ascii="Arial" w:hAnsi="Arial" w:cs="Arial"/>
                      <w:b/>
                      <w:bCs/>
                      <w:iCs/>
                      <w:lang w:val="es-MX"/>
                    </w:rPr>
                    <w:t>Ubicación</w:t>
                  </w:r>
                </w:p>
              </w:tc>
            </w:tr>
            <w:tr w:rsidR="009E04B5" w:rsidRPr="001A7C5B" w:rsidTr="000A039B">
              <w:trPr>
                <w:jc w:val="center"/>
              </w:trPr>
              <w:tc>
                <w:tcPr>
                  <w:tcW w:w="1696" w:type="dxa"/>
                  <w:vMerge w:val="restart"/>
                  <w:shd w:val="clear" w:color="auto" w:fill="FFFFFF" w:themeFill="background1"/>
                  <w:vAlign w:val="center"/>
                </w:tcPr>
                <w:p w:rsidR="009E04B5" w:rsidRPr="00EC252C" w:rsidRDefault="00EC252C" w:rsidP="009E04B5">
                  <w:pPr>
                    <w:jc w:val="both"/>
                    <w:rPr>
                      <w:rFonts w:ascii="Arial" w:hAnsi="Arial" w:cs="Arial"/>
                      <w:sz w:val="18"/>
                      <w:szCs w:val="18"/>
                      <w:lang w:val="es-BO"/>
                    </w:rPr>
                  </w:pPr>
                  <w:r w:rsidRPr="00EC252C">
                    <w:rPr>
                      <w:rFonts w:ascii="Arial" w:hAnsi="Arial" w:cs="Arial"/>
                      <w:sz w:val="18"/>
                      <w:szCs w:val="18"/>
                      <w:lang w:val="es-BO"/>
                    </w:rPr>
                    <w:t>Av. Arce No. 2985, zona San Jorge.</w:t>
                  </w:r>
                </w:p>
              </w:tc>
              <w:tc>
                <w:tcPr>
                  <w:tcW w:w="3861" w:type="dxa"/>
                  <w:shd w:val="clear" w:color="auto" w:fill="auto"/>
                </w:tcPr>
                <w:p w:rsidR="009E04B5" w:rsidRPr="00EC252C" w:rsidRDefault="00EC252C" w:rsidP="009E04B5">
                  <w:pPr>
                    <w:tabs>
                      <w:tab w:val="left" w:pos="2765"/>
                      <w:tab w:val="center" w:pos="4425"/>
                    </w:tabs>
                    <w:rPr>
                      <w:rFonts w:ascii="Arial" w:hAnsi="Arial" w:cs="Arial"/>
                      <w:bCs/>
                      <w:iCs/>
                      <w:sz w:val="18"/>
                      <w:szCs w:val="18"/>
                      <w:lang w:val="es-MX"/>
                    </w:rPr>
                  </w:pPr>
                  <w:r w:rsidRPr="00EC252C">
                    <w:rPr>
                      <w:rFonts w:ascii="Arial" w:hAnsi="Arial" w:cs="Arial"/>
                      <w:bCs/>
                      <w:iCs/>
                      <w:sz w:val="18"/>
                      <w:szCs w:val="18"/>
                      <w:lang w:val="es-MX"/>
                    </w:rPr>
                    <w:t>Campo Ferial Chuquiago Marka (Salón Jallalla) Av. Costanera Bajo Seguencoma Zona Sur</w:t>
                  </w:r>
                </w:p>
              </w:tc>
            </w:tr>
            <w:tr w:rsidR="009E04B5" w:rsidRPr="001A7C5B" w:rsidTr="000A039B">
              <w:trPr>
                <w:jc w:val="center"/>
              </w:trPr>
              <w:tc>
                <w:tcPr>
                  <w:tcW w:w="1696" w:type="dxa"/>
                  <w:vMerge/>
                  <w:shd w:val="clear" w:color="auto" w:fill="FFFFFF" w:themeFill="background1"/>
                  <w:vAlign w:val="center"/>
                </w:tcPr>
                <w:p w:rsidR="009E04B5" w:rsidRPr="00EC252C" w:rsidRDefault="009E04B5" w:rsidP="009E04B5">
                  <w:pPr>
                    <w:jc w:val="both"/>
                    <w:rPr>
                      <w:rFonts w:ascii="Arial" w:hAnsi="Arial" w:cs="Arial"/>
                      <w:sz w:val="18"/>
                      <w:szCs w:val="18"/>
                      <w:lang w:val="es-MX"/>
                    </w:rPr>
                  </w:pPr>
                </w:p>
              </w:tc>
              <w:tc>
                <w:tcPr>
                  <w:tcW w:w="3861" w:type="dxa"/>
                  <w:shd w:val="clear" w:color="auto" w:fill="auto"/>
                </w:tcPr>
                <w:p w:rsidR="009E04B5" w:rsidRPr="00EC252C" w:rsidRDefault="00EC252C" w:rsidP="009E04B5">
                  <w:pPr>
                    <w:tabs>
                      <w:tab w:val="left" w:pos="2765"/>
                      <w:tab w:val="center" w:pos="4425"/>
                    </w:tabs>
                    <w:rPr>
                      <w:rFonts w:ascii="Arial" w:hAnsi="Arial" w:cs="Arial"/>
                      <w:bCs/>
                      <w:iCs/>
                      <w:sz w:val="18"/>
                      <w:szCs w:val="18"/>
                      <w:lang w:val="es-ES_tradnl"/>
                    </w:rPr>
                  </w:pPr>
                  <w:r w:rsidRPr="00EC252C">
                    <w:rPr>
                      <w:rFonts w:ascii="Arial" w:hAnsi="Arial" w:cs="Arial"/>
                      <w:bCs/>
                      <w:iCs/>
                      <w:sz w:val="18"/>
                      <w:szCs w:val="18"/>
                      <w:lang w:val="es-MX"/>
                    </w:rPr>
                    <w:t>Circulo de Oficiales del Ejecito, Av. Inofuentes calle 16 de Calacoto N° 2150.</w:t>
                  </w:r>
                </w:p>
              </w:tc>
            </w:tr>
          </w:tbl>
          <w:p w:rsidR="009E04B5" w:rsidRPr="001B50D6" w:rsidRDefault="009E04B5" w:rsidP="00D05E8D">
            <w:pPr>
              <w:pStyle w:val="Textoindependiente3"/>
              <w:rPr>
                <w:bCs/>
                <w:sz w:val="20"/>
              </w:rPr>
            </w:pPr>
          </w:p>
        </w:tc>
      </w:tr>
      <w:tr w:rsidR="00D05E8D" w:rsidRPr="005C3D7B" w:rsidTr="000E4FC4">
        <w:trPr>
          <w:trHeight w:val="604"/>
          <w:jc w:val="center"/>
        </w:trPr>
        <w:tc>
          <w:tcPr>
            <w:tcW w:w="10336" w:type="dxa"/>
            <w:gridSpan w:val="2"/>
            <w:shd w:val="clear" w:color="auto" w:fill="D9D9D9" w:themeFill="background1" w:themeFillShade="D9"/>
            <w:vAlign w:val="center"/>
          </w:tcPr>
          <w:p w:rsidR="00D05E8D" w:rsidRPr="005C3D7B" w:rsidRDefault="00D05E8D" w:rsidP="00D05E8D">
            <w:pPr>
              <w:pStyle w:val="Textoindependiente3"/>
              <w:numPr>
                <w:ilvl w:val="0"/>
                <w:numId w:val="19"/>
              </w:numPr>
              <w:rPr>
                <w:b/>
                <w:bCs/>
                <w:sz w:val="20"/>
              </w:rPr>
            </w:pPr>
            <w:r w:rsidRPr="005C3D7B">
              <w:rPr>
                <w:b/>
                <w:bCs/>
                <w:sz w:val="20"/>
              </w:rPr>
              <w:lastRenderedPageBreak/>
              <w:t>PLAZO DEL SERVICIO</w:t>
            </w:r>
          </w:p>
        </w:tc>
      </w:tr>
      <w:tr w:rsidR="00D05E8D" w:rsidRPr="001A7C5B" w:rsidTr="000E4FC4">
        <w:trPr>
          <w:trHeight w:val="397"/>
          <w:jc w:val="center"/>
        </w:trPr>
        <w:tc>
          <w:tcPr>
            <w:tcW w:w="10336" w:type="dxa"/>
            <w:gridSpan w:val="2"/>
            <w:shd w:val="clear" w:color="auto" w:fill="auto"/>
            <w:vAlign w:val="center"/>
          </w:tcPr>
          <w:p w:rsidR="00D05E8D" w:rsidRPr="00270E2E" w:rsidRDefault="00270E2E" w:rsidP="00D05E8D">
            <w:pPr>
              <w:jc w:val="both"/>
              <w:rPr>
                <w:rFonts w:ascii="Arial" w:hAnsi="Arial" w:cs="Arial"/>
                <w:bCs/>
                <w:iCs/>
                <w:lang w:val="es-ES" w:eastAsia="es-ES"/>
              </w:rPr>
            </w:pPr>
            <w:bookmarkStart w:id="0" w:name="_GoBack"/>
            <w:r w:rsidRPr="000E4FC4">
              <w:rPr>
                <w:rFonts w:ascii="Arial" w:hAnsi="Arial" w:cs="Arial"/>
                <w:bCs/>
                <w:iCs/>
                <w:lang w:val="es-ES" w:eastAsia="es-ES"/>
              </w:rPr>
              <w:t>El plazo del servicio será de treinta (30) días calendario a partir de 1 de Octubre de 2020.</w:t>
            </w:r>
            <w:bookmarkEnd w:id="0"/>
          </w:p>
        </w:tc>
      </w:tr>
      <w:tr w:rsidR="00D05E8D" w:rsidRPr="005C3D7B" w:rsidTr="000E4FC4">
        <w:trPr>
          <w:trHeight w:val="397"/>
          <w:jc w:val="center"/>
        </w:trPr>
        <w:tc>
          <w:tcPr>
            <w:tcW w:w="10336" w:type="dxa"/>
            <w:gridSpan w:val="2"/>
            <w:shd w:val="clear" w:color="auto" w:fill="D9D9D9" w:themeFill="background1" w:themeFillShade="D9"/>
            <w:vAlign w:val="center"/>
          </w:tcPr>
          <w:p w:rsidR="00D05E8D" w:rsidRPr="005C3D7B" w:rsidRDefault="00D05E8D" w:rsidP="00D05E8D">
            <w:pPr>
              <w:pStyle w:val="Textoindependiente3"/>
              <w:numPr>
                <w:ilvl w:val="0"/>
                <w:numId w:val="19"/>
              </w:numPr>
              <w:rPr>
                <w:b/>
                <w:bCs/>
                <w:sz w:val="20"/>
              </w:rPr>
            </w:pPr>
            <w:r w:rsidRPr="005C3D7B">
              <w:rPr>
                <w:b/>
                <w:bCs/>
                <w:sz w:val="20"/>
                <w:lang w:val="es-ES_tradnl"/>
              </w:rPr>
              <w:t>INCUMPLIMIENTO</w:t>
            </w:r>
          </w:p>
        </w:tc>
      </w:tr>
      <w:tr w:rsidR="00D05E8D" w:rsidRPr="001A7C5B" w:rsidTr="000E4FC4">
        <w:trPr>
          <w:trHeight w:val="797"/>
          <w:jc w:val="center"/>
        </w:trPr>
        <w:tc>
          <w:tcPr>
            <w:tcW w:w="10336" w:type="dxa"/>
            <w:gridSpan w:val="2"/>
            <w:shd w:val="clear" w:color="auto" w:fill="auto"/>
            <w:vAlign w:val="center"/>
          </w:tcPr>
          <w:p w:rsidR="00D05E8D" w:rsidRPr="005C3D7B" w:rsidRDefault="00D05E8D" w:rsidP="00D05E8D">
            <w:pPr>
              <w:pStyle w:val="Textoindependiente3"/>
              <w:rPr>
                <w:bCs/>
                <w:iCs/>
                <w:sz w:val="20"/>
              </w:rPr>
            </w:pPr>
            <w:r w:rsidRPr="005C3D7B">
              <w:rPr>
                <w:bCs/>
                <w:iCs/>
                <w:sz w:val="20"/>
              </w:rPr>
              <w:t xml:space="preserve">En caso de incumplimiento en el plazo de entrega se dejará sin efecto la Orden de Servicio y si el monto es mayor a Bs20.000,00 se registrará el incumplimiento en el SICOES. </w:t>
            </w:r>
          </w:p>
          <w:p w:rsidR="00D05E8D" w:rsidRPr="005C3D7B" w:rsidRDefault="00D05E8D" w:rsidP="00D05E8D">
            <w:pPr>
              <w:pStyle w:val="Textoindependiente3"/>
              <w:rPr>
                <w:bCs/>
                <w:iCs/>
                <w:sz w:val="20"/>
              </w:rPr>
            </w:pPr>
          </w:p>
          <w:p w:rsidR="00D05E8D" w:rsidRPr="00AA5D9E" w:rsidRDefault="00D05E8D" w:rsidP="00D05E8D">
            <w:pPr>
              <w:pStyle w:val="Textoindependiente3"/>
              <w:rPr>
                <w:bCs/>
                <w:iCs/>
                <w:sz w:val="20"/>
              </w:rPr>
            </w:pPr>
            <w:r w:rsidRPr="005C3D7B">
              <w:rPr>
                <w:bCs/>
                <w:iCs/>
                <w:sz w:val="20"/>
              </w:rPr>
              <w:t>Para tal efecto, una vez emitido el Informe de Disconformidad la Unidad Solicitante deberá emitir un Informe Técnico al Responsable Proceso de Contratación, el mismo que dejará sin efecto la Orden de Servicio.</w:t>
            </w:r>
          </w:p>
        </w:tc>
      </w:tr>
      <w:tr w:rsidR="00D05E8D" w:rsidRPr="001A7C5B" w:rsidTr="000E4FC4">
        <w:trPr>
          <w:trHeight w:val="397"/>
          <w:jc w:val="center"/>
        </w:trPr>
        <w:tc>
          <w:tcPr>
            <w:tcW w:w="10336" w:type="dxa"/>
            <w:gridSpan w:val="2"/>
            <w:shd w:val="clear" w:color="auto" w:fill="D9D9D9" w:themeFill="background1" w:themeFillShade="D9"/>
            <w:vAlign w:val="center"/>
          </w:tcPr>
          <w:p w:rsidR="00D05E8D" w:rsidRPr="005C3D7B" w:rsidRDefault="00D05E8D" w:rsidP="00D05E8D">
            <w:pPr>
              <w:pStyle w:val="Textoindependiente3"/>
              <w:numPr>
                <w:ilvl w:val="0"/>
                <w:numId w:val="19"/>
              </w:numPr>
              <w:rPr>
                <w:b/>
                <w:bCs/>
                <w:sz w:val="20"/>
                <w:lang w:val="es-ES_tradnl"/>
              </w:rPr>
            </w:pPr>
            <w:r w:rsidRPr="005C3D7B">
              <w:rPr>
                <w:b/>
                <w:bCs/>
                <w:sz w:val="20"/>
              </w:rPr>
              <w:t>RESPONSABLE O COMISIÓN DE RECEPCIÓN</w:t>
            </w:r>
          </w:p>
        </w:tc>
      </w:tr>
      <w:tr w:rsidR="00D05E8D" w:rsidRPr="001A7C5B" w:rsidTr="000E4FC4">
        <w:trPr>
          <w:trHeight w:val="1923"/>
          <w:jc w:val="center"/>
        </w:trPr>
        <w:tc>
          <w:tcPr>
            <w:tcW w:w="10336" w:type="dxa"/>
            <w:gridSpan w:val="2"/>
            <w:shd w:val="clear" w:color="auto" w:fill="auto"/>
            <w:vAlign w:val="center"/>
          </w:tcPr>
          <w:p w:rsidR="00D05E8D" w:rsidRPr="005C3D7B" w:rsidRDefault="00D05E8D" w:rsidP="00D05E8D">
            <w:pPr>
              <w:pStyle w:val="Textoindependiente3"/>
              <w:rPr>
                <w:bCs/>
                <w:sz w:val="20"/>
                <w:lang w:val="es-ES_tradnl"/>
              </w:rPr>
            </w:pPr>
            <w:r w:rsidRPr="005C3D7B">
              <w:rPr>
                <w:bCs/>
                <w:sz w:val="20"/>
                <w:lang w:val="es-ES_tradnl"/>
              </w:rPr>
              <w:t>El Responsable o Comisión de Recepción será designado por el Responsable del Proceso de Contratación y se encargará de realizar la  verifica</w:t>
            </w:r>
            <w:r>
              <w:rPr>
                <w:bCs/>
                <w:sz w:val="20"/>
                <w:lang w:val="es-ES_tradnl"/>
              </w:rPr>
              <w:t>ción de la entrega de los servicios</w:t>
            </w:r>
            <w:r w:rsidRPr="005C3D7B">
              <w:rPr>
                <w:bCs/>
                <w:sz w:val="20"/>
                <w:lang w:val="es-ES_tradnl"/>
              </w:rPr>
              <w:t xml:space="preserve"> contratados, a cuyo efecto realizará las siguientes funciones:</w:t>
            </w:r>
          </w:p>
          <w:p w:rsidR="00D05E8D" w:rsidRPr="005C3D7B" w:rsidRDefault="00D05E8D" w:rsidP="00D05E8D">
            <w:pPr>
              <w:pStyle w:val="Textoindependiente3"/>
              <w:rPr>
                <w:bCs/>
                <w:sz w:val="20"/>
                <w:lang w:val="es-ES_tradnl"/>
              </w:rPr>
            </w:pPr>
          </w:p>
          <w:p w:rsidR="00D05E8D" w:rsidRPr="005C3D7B" w:rsidRDefault="00D05E8D" w:rsidP="00D05E8D">
            <w:pPr>
              <w:pStyle w:val="Textoindependiente3"/>
              <w:numPr>
                <w:ilvl w:val="0"/>
                <w:numId w:val="6"/>
              </w:numPr>
              <w:rPr>
                <w:bCs/>
                <w:sz w:val="20"/>
              </w:rPr>
            </w:pPr>
            <w:r w:rsidRPr="005C3D7B">
              <w:rPr>
                <w:bCs/>
                <w:sz w:val="20"/>
              </w:rPr>
              <w:t xml:space="preserve">Efectuar la recepción del </w:t>
            </w:r>
            <w:r>
              <w:rPr>
                <w:bCs/>
                <w:sz w:val="20"/>
              </w:rPr>
              <w:t>servicio</w:t>
            </w:r>
            <w:r w:rsidRPr="005C3D7B">
              <w:rPr>
                <w:bCs/>
                <w:sz w:val="20"/>
              </w:rPr>
              <w:t xml:space="preserve"> y dar su conformidad verificando el cumplimiento de las especificaciones técnicas.</w:t>
            </w:r>
          </w:p>
          <w:p w:rsidR="00D05E8D" w:rsidRDefault="00D05E8D" w:rsidP="00D05E8D">
            <w:pPr>
              <w:pStyle w:val="Textoindependiente3"/>
              <w:numPr>
                <w:ilvl w:val="0"/>
                <w:numId w:val="6"/>
              </w:numPr>
              <w:rPr>
                <w:bCs/>
                <w:sz w:val="20"/>
              </w:rPr>
            </w:pPr>
            <w:r w:rsidRPr="005C3D7B">
              <w:rPr>
                <w:bCs/>
                <w:sz w:val="20"/>
              </w:rPr>
              <w:t xml:space="preserve">Emitir el informe de conformidad, cuando corresponda. </w:t>
            </w:r>
          </w:p>
          <w:p w:rsidR="00D05E8D" w:rsidRPr="00B2413F" w:rsidRDefault="00D05E8D" w:rsidP="00B2413F">
            <w:pPr>
              <w:pStyle w:val="Textoindependiente3"/>
              <w:numPr>
                <w:ilvl w:val="0"/>
                <w:numId w:val="6"/>
              </w:numPr>
              <w:rPr>
                <w:bCs/>
                <w:sz w:val="20"/>
              </w:rPr>
            </w:pPr>
            <w:r w:rsidRPr="005C3D7B">
              <w:rPr>
                <w:bCs/>
                <w:sz w:val="20"/>
              </w:rPr>
              <w:t>Emitir el informe de disconformidad, cuando corresponda.</w:t>
            </w:r>
          </w:p>
        </w:tc>
      </w:tr>
      <w:tr w:rsidR="00D05E8D" w:rsidRPr="005C3D7B" w:rsidTr="000E4FC4">
        <w:trPr>
          <w:trHeight w:val="397"/>
          <w:jc w:val="center"/>
        </w:trPr>
        <w:tc>
          <w:tcPr>
            <w:tcW w:w="10336" w:type="dxa"/>
            <w:gridSpan w:val="2"/>
            <w:shd w:val="clear" w:color="auto" w:fill="D9D9D9" w:themeFill="background1" w:themeFillShade="D9"/>
            <w:vAlign w:val="center"/>
          </w:tcPr>
          <w:p w:rsidR="00D05E8D" w:rsidRPr="005C3D7B" w:rsidRDefault="00D05E8D" w:rsidP="00D05E8D">
            <w:pPr>
              <w:pStyle w:val="Textoindependiente3"/>
              <w:numPr>
                <w:ilvl w:val="0"/>
                <w:numId w:val="19"/>
              </w:numPr>
              <w:rPr>
                <w:b/>
                <w:bCs/>
                <w:sz w:val="20"/>
              </w:rPr>
            </w:pPr>
            <w:r w:rsidRPr="005C3D7B">
              <w:rPr>
                <w:b/>
                <w:bCs/>
                <w:sz w:val="20"/>
              </w:rPr>
              <w:t>FORMA DE PAGO</w:t>
            </w:r>
          </w:p>
        </w:tc>
      </w:tr>
      <w:tr w:rsidR="00D05E8D" w:rsidRPr="001A7C5B" w:rsidTr="000E4FC4">
        <w:trPr>
          <w:trHeight w:val="592"/>
          <w:jc w:val="center"/>
        </w:trPr>
        <w:tc>
          <w:tcPr>
            <w:tcW w:w="10336" w:type="dxa"/>
            <w:gridSpan w:val="2"/>
            <w:vAlign w:val="center"/>
          </w:tcPr>
          <w:p w:rsidR="00D05E8D" w:rsidRPr="005C3D7B" w:rsidRDefault="00D05E8D" w:rsidP="00D05E8D">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Pr>
                <w:iCs/>
                <w:sz w:val="20"/>
              </w:rPr>
              <w:t xml:space="preserve">sable o comisión de recepción) </w:t>
            </w:r>
            <w:r w:rsidRPr="0055550D">
              <w:rPr>
                <w:iCs/>
                <w:sz w:val="20"/>
              </w:rPr>
              <w:t>y remisión de factura.</w:t>
            </w:r>
          </w:p>
        </w:tc>
      </w:tr>
    </w:tbl>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02BF8" w:rsidRPr="005C3D7B" w:rsidRDefault="00002BF8" w:rsidP="0055550D">
      <w:pPr>
        <w:spacing w:before="14" w:line="200" w:lineRule="exact"/>
        <w:jc w:val="center"/>
        <w:rPr>
          <w:rFonts w:ascii="Arial" w:hAnsi="Arial" w:cs="Arial"/>
          <w:b/>
          <w:u w:val="single"/>
          <w:lang w:val="es-BO"/>
        </w:rPr>
      </w:pPr>
    </w:p>
    <w:sectPr w:rsidR="00002BF8" w:rsidRPr="005C3D7B" w:rsidSect="005C3D7B">
      <w:headerReference w:type="default" r:id="rId8"/>
      <w:footerReference w:type="default" r:id="rId9"/>
      <w:pgSz w:w="12240" w:h="15840"/>
      <w:pgMar w:top="1588" w:right="760" w:bottom="1134"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4EF" w:rsidRDefault="001064EF" w:rsidP="00892432">
      <w:r>
        <w:separator/>
      </w:r>
    </w:p>
  </w:endnote>
  <w:endnote w:type="continuationSeparator" w:id="0">
    <w:p w:rsidR="001064EF" w:rsidRDefault="001064E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8C" w:rsidRDefault="0077418C" w:rsidP="0077418C">
    <w:pPr>
      <w:pStyle w:val="Piedepgina"/>
      <w:pBdr>
        <w:bottom w:val="single" w:sz="6" w:space="1" w:color="auto"/>
      </w:pBdr>
      <w:rPr>
        <w:rFonts w:ascii="Arial" w:hAnsi="Arial" w:cs="Arial"/>
        <w:sz w:val="18"/>
        <w:lang w:val="pt-BR"/>
      </w:rPr>
    </w:pPr>
  </w:p>
  <w:p w:rsidR="0077418C" w:rsidRDefault="0077418C" w:rsidP="0077418C">
    <w:pPr>
      <w:pStyle w:val="Piedepgina"/>
      <w:rPr>
        <w:rFonts w:ascii="Arial" w:hAnsi="Arial" w:cs="Arial"/>
        <w:sz w:val="18"/>
        <w:lang w:val="pt-BR"/>
      </w:rPr>
    </w:pPr>
  </w:p>
  <w:p w:rsidR="0077418C" w:rsidRPr="0077418C" w:rsidRDefault="0077418C" w:rsidP="0077418C">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77418C">
      <w:rPr>
        <w:rFonts w:ascii="Arial" w:hAnsi="Arial" w:cs="Arial"/>
        <w:sz w:val="18"/>
        <w:lang w:val="es-BO"/>
      </w:rPr>
      <w:t>Teléfonos: 2424221 • 2410545 • 2422338. Fax: 2416710</w:t>
    </w:r>
  </w:p>
  <w:p w:rsidR="0077418C" w:rsidRPr="00615653" w:rsidRDefault="0077418C" w:rsidP="0077418C">
    <w:pPr>
      <w:pStyle w:val="Piedepgina"/>
      <w:jc w:val="center"/>
      <w:rPr>
        <w:rFonts w:ascii="Arial" w:hAnsi="Arial" w:cs="Arial"/>
        <w:sz w:val="18"/>
        <w:lang w:val="es-BO"/>
      </w:rPr>
    </w:pPr>
    <w:r w:rsidRPr="00615653">
      <w:rPr>
        <w:rFonts w:ascii="Arial" w:hAnsi="Arial" w:cs="Arial"/>
        <w:sz w:val="18"/>
        <w:lang w:val="es-BO"/>
      </w:rPr>
      <w:t xml:space="preserve">Sitio Web: </w:t>
    </w:r>
    <w:hyperlink r:id="rId1" w:history="1">
      <w:r w:rsidRPr="00615653">
        <w:rPr>
          <w:rStyle w:val="Hipervnculo"/>
          <w:rFonts w:ascii="Arial" w:hAnsi="Arial" w:cs="Arial"/>
          <w:sz w:val="18"/>
          <w:lang w:val="es-BO"/>
        </w:rPr>
        <w:t>www.oep.org.bo</w:t>
      </w:r>
    </w:hyperlink>
  </w:p>
  <w:p w:rsidR="0077418C" w:rsidRPr="00615653" w:rsidRDefault="0077418C" w:rsidP="0077418C">
    <w:pPr>
      <w:pStyle w:val="Piedepgina"/>
      <w:jc w:val="center"/>
      <w:rPr>
        <w:rFonts w:ascii="Arial" w:hAnsi="Arial" w:cs="Arial"/>
        <w:sz w:val="18"/>
        <w:lang w:val="es-BO"/>
      </w:rPr>
    </w:pPr>
    <w:r w:rsidRPr="00615653">
      <w:rPr>
        <w:rFonts w:ascii="Arial" w:hAnsi="Arial" w:cs="Arial"/>
        <w:sz w:val="18"/>
        <w:lang w:val="es-BO"/>
      </w:rPr>
      <w:t xml:space="preserve"> </w:t>
    </w:r>
  </w:p>
  <w:p w:rsidR="00951137" w:rsidRPr="00615653" w:rsidRDefault="00951137" w:rsidP="0077418C">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4EF" w:rsidRDefault="001064EF" w:rsidP="00892432">
      <w:r>
        <w:separator/>
      </w:r>
    </w:p>
  </w:footnote>
  <w:footnote w:type="continuationSeparator" w:id="0">
    <w:p w:rsidR="001064EF" w:rsidRDefault="001064E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77418C" w:rsidP="003A33DB">
    <w:pPr>
      <w:pStyle w:val="Encabezado"/>
      <w:jc w:val="center"/>
      <w:rPr>
        <w:rFonts w:ascii="Monotype Corsiva" w:hAnsi="Monotype Corsiva"/>
        <w:sz w:val="32"/>
      </w:rPr>
    </w:pPr>
    <w:r>
      <w:rPr>
        <w:noProof/>
        <w:lang w:val="es-BO" w:eastAsia="es-BO"/>
      </w:rPr>
      <w:drawing>
        <wp:inline distT="0" distB="0" distL="0" distR="0" wp14:anchorId="240954B2" wp14:editId="1503081C">
          <wp:extent cx="2706624" cy="868680"/>
          <wp:effectExtent l="0" t="0" r="1143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570"/>
    <w:multiLevelType w:val="hybridMultilevel"/>
    <w:tmpl w:val="F28EF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720" w:hanging="720"/>
      </w:pPr>
      <w:rPr>
        <w:rFonts w:hint="default"/>
        <w:b/>
        <w:i w:val="0"/>
        <w:color w:val="FFFFFF" w:themeColor="background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774CF0"/>
    <w:multiLevelType w:val="hybridMultilevel"/>
    <w:tmpl w:val="D368B734"/>
    <w:lvl w:ilvl="0" w:tplc="FFFFFFFF">
      <w:start w:val="1"/>
      <w:numFmt w:val="bullet"/>
      <w:lvlText w:val="•"/>
      <w:lvlJc w:val="left"/>
      <w:pPr>
        <w:ind w:left="794" w:hanging="360"/>
      </w:pPr>
      <w:rPr>
        <w:rFonts w:hint="default"/>
      </w:rPr>
    </w:lvl>
    <w:lvl w:ilvl="1" w:tplc="400A0003" w:tentative="1">
      <w:start w:val="1"/>
      <w:numFmt w:val="bullet"/>
      <w:lvlText w:val="o"/>
      <w:lvlJc w:val="left"/>
      <w:pPr>
        <w:ind w:left="1514" w:hanging="360"/>
      </w:pPr>
      <w:rPr>
        <w:rFonts w:ascii="Courier New" w:hAnsi="Courier New" w:cs="Courier New" w:hint="default"/>
      </w:rPr>
    </w:lvl>
    <w:lvl w:ilvl="2" w:tplc="400A0005" w:tentative="1">
      <w:start w:val="1"/>
      <w:numFmt w:val="bullet"/>
      <w:lvlText w:val=""/>
      <w:lvlJc w:val="left"/>
      <w:pPr>
        <w:ind w:left="2234" w:hanging="360"/>
      </w:pPr>
      <w:rPr>
        <w:rFonts w:ascii="Wingdings" w:hAnsi="Wingdings" w:hint="default"/>
      </w:rPr>
    </w:lvl>
    <w:lvl w:ilvl="3" w:tplc="400A0001" w:tentative="1">
      <w:start w:val="1"/>
      <w:numFmt w:val="bullet"/>
      <w:lvlText w:val=""/>
      <w:lvlJc w:val="left"/>
      <w:pPr>
        <w:ind w:left="2954" w:hanging="360"/>
      </w:pPr>
      <w:rPr>
        <w:rFonts w:ascii="Symbol" w:hAnsi="Symbol" w:hint="default"/>
      </w:rPr>
    </w:lvl>
    <w:lvl w:ilvl="4" w:tplc="400A0003" w:tentative="1">
      <w:start w:val="1"/>
      <w:numFmt w:val="bullet"/>
      <w:lvlText w:val="o"/>
      <w:lvlJc w:val="left"/>
      <w:pPr>
        <w:ind w:left="3674" w:hanging="360"/>
      </w:pPr>
      <w:rPr>
        <w:rFonts w:ascii="Courier New" w:hAnsi="Courier New" w:cs="Courier New" w:hint="default"/>
      </w:rPr>
    </w:lvl>
    <w:lvl w:ilvl="5" w:tplc="400A0005" w:tentative="1">
      <w:start w:val="1"/>
      <w:numFmt w:val="bullet"/>
      <w:lvlText w:val=""/>
      <w:lvlJc w:val="left"/>
      <w:pPr>
        <w:ind w:left="4394" w:hanging="360"/>
      </w:pPr>
      <w:rPr>
        <w:rFonts w:ascii="Wingdings" w:hAnsi="Wingdings" w:hint="default"/>
      </w:rPr>
    </w:lvl>
    <w:lvl w:ilvl="6" w:tplc="400A0001" w:tentative="1">
      <w:start w:val="1"/>
      <w:numFmt w:val="bullet"/>
      <w:lvlText w:val=""/>
      <w:lvlJc w:val="left"/>
      <w:pPr>
        <w:ind w:left="5114" w:hanging="360"/>
      </w:pPr>
      <w:rPr>
        <w:rFonts w:ascii="Symbol" w:hAnsi="Symbol" w:hint="default"/>
      </w:rPr>
    </w:lvl>
    <w:lvl w:ilvl="7" w:tplc="400A0003" w:tentative="1">
      <w:start w:val="1"/>
      <w:numFmt w:val="bullet"/>
      <w:lvlText w:val="o"/>
      <w:lvlJc w:val="left"/>
      <w:pPr>
        <w:ind w:left="5834" w:hanging="360"/>
      </w:pPr>
      <w:rPr>
        <w:rFonts w:ascii="Courier New" w:hAnsi="Courier New" w:cs="Courier New" w:hint="default"/>
      </w:rPr>
    </w:lvl>
    <w:lvl w:ilvl="8" w:tplc="400A0005" w:tentative="1">
      <w:start w:val="1"/>
      <w:numFmt w:val="bullet"/>
      <w:lvlText w:val=""/>
      <w:lvlJc w:val="left"/>
      <w:pPr>
        <w:ind w:left="6554"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E631439"/>
    <w:multiLevelType w:val="hybridMultilevel"/>
    <w:tmpl w:val="0CBAABBE"/>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E655E65"/>
    <w:multiLevelType w:val="hybridMultilevel"/>
    <w:tmpl w:val="66DA58BE"/>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EA96EC7"/>
    <w:multiLevelType w:val="hybridMultilevel"/>
    <w:tmpl w:val="FEA0F306"/>
    <w:lvl w:ilvl="0" w:tplc="C6146D88">
      <w:start w:val="1"/>
      <w:numFmt w:val="upperLetter"/>
      <w:lvlText w:val="%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7F67566F"/>
    <w:multiLevelType w:val="hybridMultilevel"/>
    <w:tmpl w:val="46602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5"/>
  </w:num>
  <w:num w:numId="6">
    <w:abstractNumId w:val="2"/>
  </w:num>
  <w:num w:numId="7">
    <w:abstractNumId w:val="17"/>
  </w:num>
  <w:num w:numId="8">
    <w:abstractNumId w:val="6"/>
  </w:num>
  <w:num w:numId="9">
    <w:abstractNumId w:val="16"/>
  </w:num>
  <w:num w:numId="10">
    <w:abstractNumId w:val="1"/>
  </w:num>
  <w:num w:numId="11">
    <w:abstractNumId w:val="4"/>
  </w:num>
  <w:num w:numId="12">
    <w:abstractNumId w:val="19"/>
  </w:num>
  <w:num w:numId="13">
    <w:abstractNumId w:val="20"/>
  </w:num>
  <w:num w:numId="14">
    <w:abstractNumId w:val="13"/>
  </w:num>
  <w:num w:numId="15">
    <w:abstractNumId w:val="9"/>
  </w:num>
  <w:num w:numId="16">
    <w:abstractNumId w:val="12"/>
  </w:num>
  <w:num w:numId="17">
    <w:abstractNumId w:val="21"/>
  </w:num>
  <w:num w:numId="18">
    <w:abstractNumId w:val="18"/>
  </w:num>
  <w:num w:numId="19">
    <w:abstractNumId w:val="22"/>
  </w:num>
  <w:num w:numId="20">
    <w:abstractNumId w:val="23"/>
  </w:num>
  <w:num w:numId="21">
    <w:abstractNumId w:val="0"/>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38B1"/>
    <w:rsid w:val="00024096"/>
    <w:rsid w:val="0004061D"/>
    <w:rsid w:val="00053A0F"/>
    <w:rsid w:val="000912E6"/>
    <w:rsid w:val="000974EA"/>
    <w:rsid w:val="000E4FC4"/>
    <w:rsid w:val="0010585B"/>
    <w:rsid w:val="001064EF"/>
    <w:rsid w:val="00114CCF"/>
    <w:rsid w:val="00120A17"/>
    <w:rsid w:val="00140600"/>
    <w:rsid w:val="001407C1"/>
    <w:rsid w:val="00143711"/>
    <w:rsid w:val="00155A6F"/>
    <w:rsid w:val="001805E0"/>
    <w:rsid w:val="001A7C5B"/>
    <w:rsid w:val="001B454F"/>
    <w:rsid w:val="001B50D6"/>
    <w:rsid w:val="001C565A"/>
    <w:rsid w:val="001D1686"/>
    <w:rsid w:val="001E495E"/>
    <w:rsid w:val="00237EC3"/>
    <w:rsid w:val="00270E2E"/>
    <w:rsid w:val="002824A6"/>
    <w:rsid w:val="002A48ED"/>
    <w:rsid w:val="002B2EDD"/>
    <w:rsid w:val="002C113E"/>
    <w:rsid w:val="002E35AE"/>
    <w:rsid w:val="00301C83"/>
    <w:rsid w:val="00307FA2"/>
    <w:rsid w:val="00343596"/>
    <w:rsid w:val="00346BB6"/>
    <w:rsid w:val="00363BB8"/>
    <w:rsid w:val="003666A5"/>
    <w:rsid w:val="003842E7"/>
    <w:rsid w:val="00390B8A"/>
    <w:rsid w:val="003A33DB"/>
    <w:rsid w:val="003F652E"/>
    <w:rsid w:val="00441B87"/>
    <w:rsid w:val="00485A13"/>
    <w:rsid w:val="0051679A"/>
    <w:rsid w:val="005422D3"/>
    <w:rsid w:val="00543882"/>
    <w:rsid w:val="00551302"/>
    <w:rsid w:val="0055550D"/>
    <w:rsid w:val="005757C6"/>
    <w:rsid w:val="00586EFC"/>
    <w:rsid w:val="005940C2"/>
    <w:rsid w:val="005A1C4F"/>
    <w:rsid w:val="005C37EF"/>
    <w:rsid w:val="005C3D7B"/>
    <w:rsid w:val="005C5AA1"/>
    <w:rsid w:val="005D04B5"/>
    <w:rsid w:val="005E1E4D"/>
    <w:rsid w:val="005E405B"/>
    <w:rsid w:val="00607B7E"/>
    <w:rsid w:val="00615653"/>
    <w:rsid w:val="00632F1D"/>
    <w:rsid w:val="0063425E"/>
    <w:rsid w:val="0063430E"/>
    <w:rsid w:val="00644445"/>
    <w:rsid w:val="00644569"/>
    <w:rsid w:val="006615C5"/>
    <w:rsid w:val="00665BDC"/>
    <w:rsid w:val="00665D8D"/>
    <w:rsid w:val="0067507C"/>
    <w:rsid w:val="006823C2"/>
    <w:rsid w:val="00684A15"/>
    <w:rsid w:val="006A7000"/>
    <w:rsid w:val="006B2116"/>
    <w:rsid w:val="006C2A30"/>
    <w:rsid w:val="006C7D0D"/>
    <w:rsid w:val="006D40F3"/>
    <w:rsid w:val="006F661A"/>
    <w:rsid w:val="0071234B"/>
    <w:rsid w:val="00730A80"/>
    <w:rsid w:val="00732542"/>
    <w:rsid w:val="00745247"/>
    <w:rsid w:val="0077329D"/>
    <w:rsid w:val="0077418C"/>
    <w:rsid w:val="007922E6"/>
    <w:rsid w:val="00796953"/>
    <w:rsid w:val="007B4E9B"/>
    <w:rsid w:val="007C7BC4"/>
    <w:rsid w:val="007E7ABB"/>
    <w:rsid w:val="007F0DE7"/>
    <w:rsid w:val="00811A77"/>
    <w:rsid w:val="00820EAA"/>
    <w:rsid w:val="00824E8C"/>
    <w:rsid w:val="00852C6D"/>
    <w:rsid w:val="008574E6"/>
    <w:rsid w:val="008906C0"/>
    <w:rsid w:val="00892432"/>
    <w:rsid w:val="008C3F05"/>
    <w:rsid w:val="00922074"/>
    <w:rsid w:val="009234E0"/>
    <w:rsid w:val="00951137"/>
    <w:rsid w:val="00965AAC"/>
    <w:rsid w:val="009815D5"/>
    <w:rsid w:val="00984041"/>
    <w:rsid w:val="009D11BA"/>
    <w:rsid w:val="009E04B5"/>
    <w:rsid w:val="009E33CA"/>
    <w:rsid w:val="00A23F45"/>
    <w:rsid w:val="00A34B02"/>
    <w:rsid w:val="00A71719"/>
    <w:rsid w:val="00A807F0"/>
    <w:rsid w:val="00A84A07"/>
    <w:rsid w:val="00A91549"/>
    <w:rsid w:val="00A9556E"/>
    <w:rsid w:val="00AA047F"/>
    <w:rsid w:val="00AA5D9E"/>
    <w:rsid w:val="00AA6A80"/>
    <w:rsid w:val="00AA6F13"/>
    <w:rsid w:val="00AB3F6D"/>
    <w:rsid w:val="00AB42BF"/>
    <w:rsid w:val="00AB72AA"/>
    <w:rsid w:val="00AF1D1B"/>
    <w:rsid w:val="00B112C1"/>
    <w:rsid w:val="00B2413F"/>
    <w:rsid w:val="00B4340A"/>
    <w:rsid w:val="00B57FAD"/>
    <w:rsid w:val="00B65AD6"/>
    <w:rsid w:val="00B71344"/>
    <w:rsid w:val="00B81E1C"/>
    <w:rsid w:val="00B9352B"/>
    <w:rsid w:val="00B954D3"/>
    <w:rsid w:val="00BB547C"/>
    <w:rsid w:val="00BD6C82"/>
    <w:rsid w:val="00C025C6"/>
    <w:rsid w:val="00C13DF9"/>
    <w:rsid w:val="00C47F8D"/>
    <w:rsid w:val="00C631B4"/>
    <w:rsid w:val="00C94DDA"/>
    <w:rsid w:val="00CB7616"/>
    <w:rsid w:val="00CD323F"/>
    <w:rsid w:val="00D05E8D"/>
    <w:rsid w:val="00D320D6"/>
    <w:rsid w:val="00D35351"/>
    <w:rsid w:val="00D55360"/>
    <w:rsid w:val="00D644FC"/>
    <w:rsid w:val="00D77DA7"/>
    <w:rsid w:val="00D86C57"/>
    <w:rsid w:val="00DC7B60"/>
    <w:rsid w:val="00DD6E8E"/>
    <w:rsid w:val="00DE2E24"/>
    <w:rsid w:val="00DE3456"/>
    <w:rsid w:val="00DE5D77"/>
    <w:rsid w:val="00DF6B2D"/>
    <w:rsid w:val="00DF7156"/>
    <w:rsid w:val="00E1280B"/>
    <w:rsid w:val="00E42895"/>
    <w:rsid w:val="00E4303C"/>
    <w:rsid w:val="00E52194"/>
    <w:rsid w:val="00E5348C"/>
    <w:rsid w:val="00E546CF"/>
    <w:rsid w:val="00E766C3"/>
    <w:rsid w:val="00E81E56"/>
    <w:rsid w:val="00E866A5"/>
    <w:rsid w:val="00EC027E"/>
    <w:rsid w:val="00EC252C"/>
    <w:rsid w:val="00EC6678"/>
    <w:rsid w:val="00EF07CC"/>
    <w:rsid w:val="00EF13A8"/>
    <w:rsid w:val="00EF6DFF"/>
    <w:rsid w:val="00F30418"/>
    <w:rsid w:val="00F67D9A"/>
    <w:rsid w:val="00F73B77"/>
    <w:rsid w:val="00F91B52"/>
    <w:rsid w:val="00FA0E1B"/>
    <w:rsid w:val="00FB0449"/>
    <w:rsid w:val="00FB5ACD"/>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6A7000"/>
    <w:pPr>
      <w:autoSpaceDE w:val="0"/>
      <w:autoSpaceDN w:val="0"/>
      <w:adjustRightInd w:val="0"/>
    </w:pPr>
    <w:rPr>
      <w:rFonts w:ascii="Calibri" w:hAnsi="Calibri" w:cs="Calibri"/>
      <w:color w:val="000000"/>
      <w:sz w:val="24"/>
      <w:szCs w:val="24"/>
      <w:lang w:val="es-BO" w:eastAsia="es-BO"/>
    </w:rPr>
  </w:style>
  <w:style w:type="character" w:styleId="Hipervnculo">
    <w:name w:val="Hyperlink"/>
    <w:basedOn w:val="Fuentedeprrafopredeter"/>
    <w:uiPriority w:val="99"/>
    <w:unhideWhenUsed/>
    <w:rsid w:val="00951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A277-579E-4338-83FA-F8588476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2</cp:revision>
  <cp:lastPrinted>2020-09-10T15:19:00Z</cp:lastPrinted>
  <dcterms:created xsi:type="dcterms:W3CDTF">2020-09-19T00:05:00Z</dcterms:created>
  <dcterms:modified xsi:type="dcterms:W3CDTF">2020-09-19T00:05:00Z</dcterms:modified>
</cp:coreProperties>
</file>