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D6" w:rsidRPr="001B50D6" w:rsidRDefault="00D320D6" w:rsidP="00892432">
      <w:pPr>
        <w:spacing w:before="14" w:line="200" w:lineRule="exact"/>
        <w:ind w:left="426"/>
        <w:jc w:val="center"/>
        <w:rPr>
          <w:rFonts w:ascii="Arial" w:hAnsi="Arial" w:cs="Arial"/>
          <w:b/>
          <w:lang w:val="es-BO"/>
        </w:rPr>
      </w:pPr>
      <w:r w:rsidRPr="001B50D6">
        <w:rPr>
          <w:rFonts w:ascii="Arial" w:hAnsi="Arial" w:cs="Arial"/>
          <w:b/>
          <w:lang w:val="es-BO"/>
        </w:rPr>
        <w:t xml:space="preserve">ESPECIFICACIONES TÉCNICAS </w:t>
      </w:r>
      <w:r w:rsidR="00892432" w:rsidRPr="001B50D6">
        <w:rPr>
          <w:rFonts w:ascii="Arial" w:hAnsi="Arial" w:cs="Arial"/>
          <w:b/>
          <w:lang w:val="es-BO"/>
        </w:rPr>
        <w:t xml:space="preserve">DE </w:t>
      </w:r>
      <w:r w:rsidR="007922E6">
        <w:rPr>
          <w:rFonts w:ascii="Arial" w:hAnsi="Arial" w:cs="Arial"/>
          <w:b/>
          <w:lang w:val="es-BO"/>
        </w:rPr>
        <w:t>SERVICIO</w:t>
      </w:r>
    </w:p>
    <w:p w:rsidR="00D320D6" w:rsidRPr="001B50D6" w:rsidRDefault="00A807F0" w:rsidP="00E062AE">
      <w:pPr>
        <w:ind w:left="96"/>
        <w:jc w:val="center"/>
        <w:rPr>
          <w:rFonts w:ascii="Arial" w:hAnsi="Arial" w:cs="Arial"/>
          <w:lang w:val="es-BO"/>
        </w:rPr>
      </w:pPr>
      <w:r>
        <w:rPr>
          <w:rFonts w:ascii="Arial" w:hAnsi="Arial" w:cs="Arial"/>
          <w:b/>
          <w:lang w:val="es-BO"/>
        </w:rPr>
        <w:t xml:space="preserve">OBJETO DE CONTRATACIÓN: </w:t>
      </w:r>
      <w:r w:rsidR="00BD49D3" w:rsidRPr="00C15ACC">
        <w:rPr>
          <w:rFonts w:ascii="Arial" w:hAnsi="Arial" w:cs="Arial"/>
          <w:b/>
          <w:bCs/>
          <w:lang w:val="es-ES"/>
        </w:rPr>
        <w:t>SERVICIOS DE WEB EXTERNO - NUBE PARA LAS ELECCIONES GENERALES 2020</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3"/>
        <w:gridCol w:w="9740"/>
      </w:tblGrid>
      <w:tr w:rsidR="00D320D6" w:rsidRPr="00521063" w:rsidTr="00E43B19">
        <w:trPr>
          <w:trHeight w:val="397"/>
        </w:trPr>
        <w:tc>
          <w:tcPr>
            <w:tcW w:w="10343" w:type="dxa"/>
            <w:gridSpan w:val="2"/>
            <w:shd w:val="clear" w:color="auto" w:fill="767171"/>
            <w:vAlign w:val="center"/>
          </w:tcPr>
          <w:p w:rsidR="00D320D6" w:rsidRPr="001B50D6" w:rsidRDefault="00FA0E1B" w:rsidP="00FA0E1B">
            <w:pPr>
              <w:pStyle w:val="Textoindependiente3"/>
              <w:numPr>
                <w:ilvl w:val="0"/>
                <w:numId w:val="5"/>
              </w:numPr>
              <w:rPr>
                <w:b/>
                <w:bCs/>
                <w:color w:val="FFFFFF"/>
                <w:sz w:val="20"/>
              </w:rPr>
            </w:pPr>
            <w:r>
              <w:rPr>
                <w:b/>
                <w:bCs/>
                <w:color w:val="FFFFFF"/>
                <w:sz w:val="20"/>
              </w:rPr>
              <w:t xml:space="preserve">CARACTERÍSTICAS GENERALES DEL </w:t>
            </w:r>
            <w:r w:rsidR="00D320D6" w:rsidRPr="001B50D6">
              <w:rPr>
                <w:b/>
                <w:bCs/>
                <w:color w:val="FFFFFF"/>
                <w:sz w:val="20"/>
              </w:rPr>
              <w:t xml:space="preserve">(LOS) </w:t>
            </w:r>
            <w:r>
              <w:rPr>
                <w:b/>
                <w:bCs/>
                <w:color w:val="FFFFFF"/>
                <w:sz w:val="20"/>
              </w:rPr>
              <w:t>SERVICIO</w:t>
            </w:r>
            <w:r w:rsidR="00D320D6" w:rsidRPr="001B50D6">
              <w:rPr>
                <w:b/>
                <w:bCs/>
                <w:color w:val="FFFFFF"/>
                <w:sz w:val="20"/>
              </w:rPr>
              <w:t>(S)</w:t>
            </w:r>
            <w:r w:rsidR="00C41D81">
              <w:rPr>
                <w:b/>
                <w:bCs/>
                <w:color w:val="FFFFFF"/>
                <w:sz w:val="20"/>
              </w:rPr>
              <w:t xml:space="preserve"> </w:t>
            </w:r>
            <w:r w:rsidR="00C41D81" w:rsidRPr="00C41D81">
              <w:rPr>
                <w:b/>
                <w:bCs/>
                <w:color w:val="FF0000"/>
                <w:sz w:val="22"/>
                <w:szCs w:val="22"/>
              </w:rPr>
              <w:t>(ESPECIFICAR)</w:t>
            </w:r>
          </w:p>
        </w:tc>
      </w:tr>
      <w:tr w:rsidR="00D320D6" w:rsidRPr="00DE2E24" w:rsidTr="00E43B19">
        <w:trPr>
          <w:trHeight w:val="256"/>
        </w:trPr>
        <w:tc>
          <w:tcPr>
            <w:tcW w:w="10343" w:type="dxa"/>
            <w:gridSpan w:val="2"/>
            <w:shd w:val="clear" w:color="auto" w:fill="D9D9D9" w:themeFill="background1" w:themeFillShade="D9"/>
            <w:vAlign w:val="center"/>
          </w:tcPr>
          <w:p w:rsidR="00D320D6" w:rsidRPr="001B50D6" w:rsidRDefault="00D320D6" w:rsidP="00D320D6">
            <w:pPr>
              <w:pStyle w:val="Textoindependiente3"/>
              <w:numPr>
                <w:ilvl w:val="0"/>
                <w:numId w:val="3"/>
              </w:numPr>
              <w:rPr>
                <w:bCs/>
                <w:i/>
                <w:iCs/>
                <w:sz w:val="20"/>
              </w:rPr>
            </w:pPr>
            <w:r w:rsidRPr="001B50D6">
              <w:rPr>
                <w:b/>
                <w:bCs/>
                <w:sz w:val="20"/>
              </w:rPr>
              <w:t xml:space="preserve">REQUISITOS </w:t>
            </w:r>
            <w:r w:rsidR="00FA0E1B">
              <w:rPr>
                <w:b/>
                <w:bCs/>
                <w:sz w:val="20"/>
              </w:rPr>
              <w:t>DEL SERVICIO</w:t>
            </w:r>
          </w:p>
          <w:p w:rsidR="00D320D6" w:rsidRPr="001B50D6" w:rsidRDefault="00D320D6" w:rsidP="00B9352B">
            <w:pPr>
              <w:pStyle w:val="Textoindependiente3"/>
              <w:rPr>
                <w:b/>
                <w:bCs/>
                <w:color w:val="FF0000"/>
                <w:sz w:val="20"/>
              </w:rPr>
            </w:pPr>
          </w:p>
        </w:tc>
      </w:tr>
      <w:tr w:rsidR="00D320D6" w:rsidRPr="001B50D6" w:rsidTr="00E43B19">
        <w:trPr>
          <w:trHeight w:val="219"/>
        </w:trPr>
        <w:tc>
          <w:tcPr>
            <w:tcW w:w="603" w:type="dxa"/>
            <w:shd w:val="clear" w:color="auto" w:fill="auto"/>
            <w:vAlign w:val="center"/>
          </w:tcPr>
          <w:p w:rsidR="00D320D6" w:rsidRPr="001B50D6" w:rsidRDefault="00346BB6" w:rsidP="00F05375">
            <w:pPr>
              <w:ind w:left="-60" w:right="-108"/>
              <w:contextualSpacing/>
              <w:jc w:val="center"/>
              <w:rPr>
                <w:rFonts w:ascii="Arial" w:hAnsi="Arial" w:cs="Arial"/>
                <w:b/>
              </w:rPr>
            </w:pPr>
            <w:r w:rsidRPr="001B50D6">
              <w:rPr>
                <w:rFonts w:ascii="Arial" w:hAnsi="Arial" w:cs="Arial"/>
                <w:b/>
                <w:iCs/>
              </w:rPr>
              <w:t>Item</w:t>
            </w:r>
            <w:r w:rsidR="00BD49D3">
              <w:rPr>
                <w:rFonts w:ascii="Arial" w:hAnsi="Arial" w:cs="Arial"/>
                <w:b/>
                <w:iCs/>
              </w:rPr>
              <w:t>s</w:t>
            </w:r>
          </w:p>
        </w:tc>
        <w:tc>
          <w:tcPr>
            <w:tcW w:w="9740" w:type="dxa"/>
            <w:shd w:val="clear" w:color="auto" w:fill="auto"/>
            <w:vAlign w:val="center"/>
          </w:tcPr>
          <w:p w:rsidR="00D320D6" w:rsidRPr="00FA0E1B" w:rsidRDefault="00D320D6" w:rsidP="007457E0">
            <w:pPr>
              <w:contextualSpacing/>
              <w:rPr>
                <w:rFonts w:ascii="Arial" w:hAnsi="Arial" w:cs="Arial"/>
                <w:b/>
                <w:iCs/>
                <w:lang w:val="es-BO"/>
              </w:rPr>
            </w:pPr>
            <w:r w:rsidRPr="001B50D6">
              <w:rPr>
                <w:rFonts w:ascii="Arial" w:hAnsi="Arial" w:cs="Arial"/>
                <w:b/>
                <w:iCs/>
                <w:lang w:val="es-BO"/>
              </w:rPr>
              <w:t>Características técnicas</w:t>
            </w:r>
          </w:p>
        </w:tc>
      </w:tr>
      <w:tr w:rsidR="005B2004" w:rsidRPr="00E44298" w:rsidTr="007457E0">
        <w:trPr>
          <w:trHeight w:val="2262"/>
        </w:trPr>
        <w:tc>
          <w:tcPr>
            <w:tcW w:w="603" w:type="dxa"/>
            <w:shd w:val="clear" w:color="auto" w:fill="auto"/>
            <w:vAlign w:val="center"/>
          </w:tcPr>
          <w:p w:rsidR="007457E0" w:rsidRDefault="007457E0" w:rsidP="001A0748">
            <w:pPr>
              <w:pStyle w:val="Textoindependiente3"/>
              <w:jc w:val="center"/>
              <w:rPr>
                <w:iCs/>
                <w:sz w:val="20"/>
              </w:rPr>
            </w:pPr>
          </w:p>
          <w:p w:rsidR="007457E0" w:rsidRDefault="007457E0" w:rsidP="001A0748">
            <w:pPr>
              <w:pStyle w:val="Textoindependiente3"/>
              <w:jc w:val="center"/>
              <w:rPr>
                <w:iCs/>
                <w:sz w:val="20"/>
              </w:rPr>
            </w:pPr>
          </w:p>
          <w:p w:rsidR="007457E0" w:rsidRDefault="007457E0" w:rsidP="001A0748">
            <w:pPr>
              <w:pStyle w:val="Textoindependiente3"/>
              <w:jc w:val="center"/>
              <w:rPr>
                <w:iCs/>
                <w:sz w:val="20"/>
              </w:rPr>
            </w:pPr>
          </w:p>
          <w:p w:rsidR="007457E0" w:rsidRDefault="007457E0" w:rsidP="001A0748">
            <w:pPr>
              <w:pStyle w:val="Textoindependiente3"/>
              <w:jc w:val="center"/>
              <w:rPr>
                <w:iCs/>
                <w:sz w:val="20"/>
              </w:rPr>
            </w:pPr>
          </w:p>
          <w:p w:rsidR="007457E0" w:rsidRDefault="007457E0" w:rsidP="001A0748">
            <w:pPr>
              <w:pStyle w:val="Textoindependiente3"/>
              <w:jc w:val="center"/>
              <w:rPr>
                <w:iCs/>
                <w:sz w:val="20"/>
              </w:rPr>
            </w:pPr>
          </w:p>
          <w:p w:rsidR="005B2004" w:rsidRPr="001B50D6" w:rsidRDefault="005B2004" w:rsidP="001A0748">
            <w:pPr>
              <w:pStyle w:val="Textoindependiente3"/>
              <w:jc w:val="center"/>
              <w:rPr>
                <w:sz w:val="20"/>
              </w:rPr>
            </w:pPr>
            <w:r w:rsidRPr="004A1382">
              <w:rPr>
                <w:iCs/>
                <w:sz w:val="20"/>
              </w:rPr>
              <w:t>1</w:t>
            </w:r>
          </w:p>
        </w:tc>
        <w:tc>
          <w:tcPr>
            <w:tcW w:w="9740" w:type="dxa"/>
            <w:shd w:val="clear" w:color="auto" w:fill="auto"/>
            <w:vAlign w:val="center"/>
          </w:tcPr>
          <w:tbl>
            <w:tblPr>
              <w:tblW w:w="9528" w:type="dxa"/>
              <w:tblCellMar>
                <w:left w:w="70" w:type="dxa"/>
                <w:right w:w="70" w:type="dxa"/>
              </w:tblCellMar>
              <w:tblLook w:val="04A0" w:firstRow="1" w:lastRow="0" w:firstColumn="1" w:lastColumn="0" w:noHBand="0" w:noVBand="1"/>
            </w:tblPr>
            <w:tblGrid>
              <w:gridCol w:w="6977"/>
              <w:gridCol w:w="2551"/>
            </w:tblGrid>
            <w:tr w:rsidR="00C02A89" w:rsidRPr="00521063" w:rsidTr="00935140">
              <w:trPr>
                <w:trHeight w:val="483"/>
              </w:trPr>
              <w:tc>
                <w:tcPr>
                  <w:tcW w:w="9528" w:type="dxa"/>
                  <w:gridSpan w:val="2"/>
                  <w:tcBorders>
                    <w:top w:val="nil"/>
                    <w:left w:val="single" w:sz="8" w:space="0" w:color="auto"/>
                    <w:bottom w:val="nil"/>
                    <w:right w:val="nil"/>
                  </w:tcBorders>
                  <w:shd w:val="clear" w:color="auto" w:fill="auto"/>
                  <w:vAlign w:val="center"/>
                  <w:hideMark/>
                </w:tcPr>
                <w:p w:rsidR="00C02A89" w:rsidRPr="00C02A89" w:rsidRDefault="00C02A89" w:rsidP="00C02A89">
                  <w:pPr>
                    <w:rPr>
                      <w:rFonts w:ascii="Arial" w:hAnsi="Arial" w:cs="Arial"/>
                      <w:b/>
                      <w:bCs/>
                      <w:color w:val="000000"/>
                      <w:lang w:val="es-BO" w:eastAsia="es-BO"/>
                    </w:rPr>
                  </w:pPr>
                  <w:r w:rsidRPr="00C02A89">
                    <w:rPr>
                      <w:rFonts w:ascii="Arial" w:hAnsi="Arial" w:cs="Arial"/>
                      <w:b/>
                      <w:bCs/>
                      <w:color w:val="000000"/>
                      <w:lang w:val="es-BO" w:eastAsia="es-BO"/>
                    </w:rPr>
                    <w:t xml:space="preserve">Servicio de hospedaje de servidores de aplicación web externo para publicación de resultados electorales </w:t>
                  </w:r>
                </w:p>
              </w:tc>
            </w:tr>
            <w:tr w:rsidR="00C02A89" w:rsidRPr="00C02A89" w:rsidTr="00C02A89">
              <w:trPr>
                <w:trHeight w:val="300"/>
              </w:trPr>
              <w:tc>
                <w:tcPr>
                  <w:tcW w:w="6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A89" w:rsidRPr="00C02A89" w:rsidRDefault="00C02A89" w:rsidP="007457E0">
                  <w:pPr>
                    <w:rPr>
                      <w:rFonts w:ascii="Arial" w:hAnsi="Arial" w:cs="Arial"/>
                      <w:b/>
                      <w:bCs/>
                      <w:color w:val="000000"/>
                      <w:lang w:val="es-BO" w:eastAsia="es-BO"/>
                    </w:rPr>
                  </w:pPr>
                  <w:r w:rsidRPr="00C02A89">
                    <w:rPr>
                      <w:rFonts w:ascii="Arial" w:hAnsi="Arial" w:cs="Arial"/>
                      <w:b/>
                      <w:bCs/>
                      <w:color w:val="000000"/>
                      <w:lang w:val="es-BO" w:eastAsia="es-BO"/>
                    </w:rPr>
                    <w:t>Ambiente de pruebas</w:t>
                  </w:r>
                  <w:r w:rsidR="007457E0">
                    <w:rPr>
                      <w:rFonts w:ascii="Arial" w:hAnsi="Arial" w:cs="Arial"/>
                      <w:b/>
                      <w:bCs/>
                      <w:color w:val="000000"/>
                      <w:lang w:val="es-BO" w:eastAsia="es-BO"/>
                    </w:rPr>
                    <w:t xml:space="preserve"> –resultados electorales</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b/>
                      <w:bCs/>
                      <w:color w:val="000000"/>
                      <w:sz w:val="22"/>
                      <w:szCs w:val="22"/>
                      <w:lang w:val="es-BO" w:eastAsia="es-BO"/>
                    </w:rPr>
                  </w:pPr>
                  <w:r w:rsidRPr="00C02A89">
                    <w:rPr>
                      <w:rFonts w:ascii="Calibri" w:hAnsi="Calibri"/>
                      <w:b/>
                      <w:bCs/>
                      <w:color w:val="000000"/>
                      <w:sz w:val="22"/>
                      <w:szCs w:val="22"/>
                      <w:lang w:val="es-BO" w:eastAsia="es-BO"/>
                    </w:rPr>
                    <w:t>Cantidad</w:t>
                  </w:r>
                </w:p>
              </w:tc>
            </w:tr>
            <w:tr w:rsidR="00C02A89" w:rsidRPr="00C02A89" w:rsidTr="00C02A89">
              <w:trPr>
                <w:trHeight w:val="405"/>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b/>
                      <w:bCs/>
                      <w:color w:val="000000"/>
                      <w:lang w:val="es-BO" w:eastAsia="es-BO"/>
                    </w:rPr>
                  </w:pPr>
                  <w:proofErr w:type="spellStart"/>
                  <w:r w:rsidRPr="00C02A89">
                    <w:rPr>
                      <w:rFonts w:ascii="Arial" w:hAnsi="Arial" w:cs="Arial"/>
                      <w:b/>
                      <w:bCs/>
                      <w:color w:val="000000"/>
                      <w:lang w:val="es-BO" w:eastAsia="es-BO"/>
                    </w:rPr>
                    <w:t>Webapp</w:t>
                  </w:r>
                  <w:proofErr w:type="spellEnd"/>
                  <w:r w:rsidRPr="00C02A89">
                    <w:rPr>
                      <w:rFonts w:ascii="Arial" w:hAnsi="Arial" w:cs="Arial"/>
                      <w:b/>
                      <w:bCs/>
                      <w:color w:val="000000"/>
                      <w:lang w:val="es-BO" w:eastAsia="es-BO"/>
                    </w:rPr>
                    <w:t xml:space="preserve"> (</w:t>
                  </w:r>
                  <w:proofErr w:type="spellStart"/>
                  <w:r w:rsidRPr="00C02A89">
                    <w:rPr>
                      <w:rFonts w:ascii="Arial" w:hAnsi="Arial" w:cs="Arial"/>
                      <w:b/>
                      <w:bCs/>
                      <w:color w:val="000000"/>
                      <w:lang w:val="es-BO" w:eastAsia="es-BO"/>
                    </w:rPr>
                    <w:t>frontend</w:t>
                  </w:r>
                  <w:proofErr w:type="spellEnd"/>
                  <w:r w:rsidRPr="00C02A89">
                    <w:rPr>
                      <w:rFonts w:ascii="Arial" w:hAnsi="Arial" w:cs="Arial"/>
                      <w:b/>
                      <w:bCs/>
                      <w:color w:val="000000"/>
                      <w:lang w:val="es-BO" w:eastAsia="es-BO"/>
                    </w:rPr>
                    <w:t>)</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C02A89">
                  <w:pPr>
                    <w:rPr>
                      <w:rFonts w:ascii="Calibri" w:hAnsi="Calibri"/>
                      <w:color w:val="000000"/>
                      <w:sz w:val="22"/>
                      <w:szCs w:val="22"/>
                      <w:lang w:val="es-BO" w:eastAsia="es-BO"/>
                    </w:rPr>
                  </w:pPr>
                  <w:r w:rsidRPr="00C02A89">
                    <w:rPr>
                      <w:rFonts w:ascii="Calibri" w:hAnsi="Calibri"/>
                      <w:color w:val="000000"/>
                      <w:sz w:val="22"/>
                      <w:szCs w:val="22"/>
                      <w:lang w:val="es-BO" w:eastAsia="es-BO"/>
                    </w:rPr>
                    <w:t> </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 xml:space="preserve">Servidores virtuales -  t3.small (1 </w:t>
                  </w:r>
                  <w:proofErr w:type="spellStart"/>
                  <w:r w:rsidRPr="00C02A89">
                    <w:rPr>
                      <w:rFonts w:ascii="Arial" w:hAnsi="Arial" w:cs="Arial"/>
                      <w:color w:val="000000"/>
                      <w:lang w:val="es-BO" w:eastAsia="es-BO"/>
                    </w:rPr>
                    <w:t>vCPU</w:t>
                  </w:r>
                  <w:proofErr w:type="spellEnd"/>
                  <w:r w:rsidRPr="00C02A89">
                    <w:rPr>
                      <w:rFonts w:ascii="Arial" w:hAnsi="Arial" w:cs="Arial"/>
                      <w:color w:val="000000"/>
                      <w:lang w:val="es-BO" w:eastAsia="es-BO"/>
                    </w:rPr>
                    <w:t xml:space="preserve">, 2 GiB RAM)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2</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 xml:space="preserve">Balanceador -  ALB. 200 sesiones. 2 GB/hora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 xml:space="preserve">Monitoreo - </w:t>
                  </w:r>
                  <w:proofErr w:type="spellStart"/>
                  <w:r w:rsidRPr="00C02A89">
                    <w:rPr>
                      <w:rFonts w:ascii="Arial" w:hAnsi="Arial" w:cs="Arial"/>
                      <w:color w:val="000000"/>
                      <w:lang w:val="es-BO" w:eastAsia="es-BO"/>
                    </w:rPr>
                    <w:t>CloudWatch</w:t>
                  </w:r>
                  <w:proofErr w:type="spellEnd"/>
                  <w:r w:rsidRPr="00C02A89">
                    <w:rPr>
                      <w:rFonts w:ascii="Arial" w:hAnsi="Arial" w:cs="Arial"/>
                      <w:color w:val="000000"/>
                      <w:lang w:val="es-BO" w:eastAsia="es-BO"/>
                    </w:rPr>
                    <w:t xml:space="preserve">. Estándar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Archivos de eventos (</w:t>
                  </w:r>
                  <w:proofErr w:type="spellStart"/>
                  <w:r w:rsidRPr="00C02A89">
                    <w:rPr>
                      <w:rFonts w:ascii="Arial" w:hAnsi="Arial" w:cs="Arial"/>
                      <w:color w:val="000000"/>
                      <w:lang w:val="es-BO" w:eastAsia="es-BO"/>
                    </w:rPr>
                    <w:t>logs</w:t>
                  </w:r>
                  <w:proofErr w:type="spellEnd"/>
                  <w:r w:rsidRPr="00C02A89">
                    <w:rPr>
                      <w:rFonts w:ascii="Arial" w:hAnsi="Arial" w:cs="Arial"/>
                      <w:color w:val="000000"/>
                      <w:lang w:val="es-BO" w:eastAsia="es-BO"/>
                    </w:rPr>
                    <w:t xml:space="preserve">) - S3. 10 GB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Eventos procesados (</w:t>
                  </w:r>
                  <w:proofErr w:type="spellStart"/>
                  <w:r w:rsidRPr="00C02A89">
                    <w:rPr>
                      <w:rFonts w:ascii="Arial" w:hAnsi="Arial" w:cs="Arial"/>
                      <w:color w:val="000000"/>
                      <w:lang w:val="es-BO" w:eastAsia="es-BO"/>
                    </w:rPr>
                    <w:t>logs</w:t>
                  </w:r>
                  <w:proofErr w:type="spellEnd"/>
                  <w:r w:rsidRPr="00C02A89">
                    <w:rPr>
                      <w:rFonts w:ascii="Arial" w:hAnsi="Arial" w:cs="Arial"/>
                      <w:color w:val="000000"/>
                      <w:lang w:val="es-BO" w:eastAsia="es-BO"/>
                    </w:rPr>
                    <w:t xml:space="preserve">) - </w:t>
                  </w:r>
                  <w:proofErr w:type="spellStart"/>
                  <w:r w:rsidRPr="00C02A89">
                    <w:rPr>
                      <w:rFonts w:ascii="Arial" w:hAnsi="Arial" w:cs="Arial"/>
                      <w:color w:val="000000"/>
                      <w:lang w:val="es-BO" w:eastAsia="es-BO"/>
                    </w:rPr>
                    <w:t>Cloudwatch</w:t>
                  </w:r>
                  <w:proofErr w:type="spellEnd"/>
                  <w:r w:rsidRPr="00C02A89">
                    <w:rPr>
                      <w:rFonts w:ascii="Arial" w:hAnsi="Arial" w:cs="Arial"/>
                      <w:color w:val="000000"/>
                      <w:lang w:val="es-BO" w:eastAsia="es-BO"/>
                    </w:rPr>
                    <w:t xml:space="preserve">. 10 GB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15"/>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b/>
                      <w:bCs/>
                      <w:color w:val="000000"/>
                      <w:lang w:val="es-BO" w:eastAsia="es-BO"/>
                    </w:rPr>
                  </w:pPr>
                  <w:proofErr w:type="spellStart"/>
                  <w:r w:rsidRPr="00C02A89">
                    <w:rPr>
                      <w:rFonts w:ascii="Arial" w:hAnsi="Arial" w:cs="Arial"/>
                      <w:b/>
                      <w:bCs/>
                      <w:color w:val="000000"/>
                      <w:lang w:val="es-BO" w:eastAsia="es-BO"/>
                    </w:rPr>
                    <w:t>Microservicios</w:t>
                  </w:r>
                  <w:proofErr w:type="spellEnd"/>
                  <w:r w:rsidRPr="00C02A89">
                    <w:rPr>
                      <w:rFonts w:ascii="Arial" w:hAnsi="Arial" w:cs="Arial"/>
                      <w:b/>
                      <w:bCs/>
                      <w:color w:val="000000"/>
                      <w:lang w:val="es-BO" w:eastAsia="es-BO"/>
                    </w:rPr>
                    <w:t xml:space="preserve"> (</w:t>
                  </w:r>
                  <w:proofErr w:type="spellStart"/>
                  <w:r w:rsidRPr="00C02A89">
                    <w:rPr>
                      <w:rFonts w:ascii="Arial" w:hAnsi="Arial" w:cs="Arial"/>
                      <w:b/>
                      <w:bCs/>
                      <w:color w:val="000000"/>
                      <w:lang w:val="es-BO" w:eastAsia="es-BO"/>
                    </w:rPr>
                    <w:t>backend</w:t>
                  </w:r>
                  <w:proofErr w:type="spellEnd"/>
                  <w:r w:rsidRPr="00C02A89">
                    <w:rPr>
                      <w:rFonts w:ascii="Arial" w:hAnsi="Arial" w:cs="Arial"/>
                      <w:b/>
                      <w:bCs/>
                      <w:color w:val="000000"/>
                      <w:lang w:val="es-BO" w:eastAsia="es-BO"/>
                    </w:rPr>
                    <w:t>)</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 xml:space="preserve">Cómputo CPU - ECS </w:t>
                  </w:r>
                  <w:proofErr w:type="spellStart"/>
                  <w:r w:rsidRPr="00C02A89">
                    <w:rPr>
                      <w:rFonts w:ascii="Arial" w:hAnsi="Arial" w:cs="Arial"/>
                      <w:color w:val="000000"/>
                      <w:lang w:val="es-BO" w:eastAsia="es-BO"/>
                    </w:rPr>
                    <w:t>Fargate</w:t>
                  </w:r>
                  <w:proofErr w:type="spellEnd"/>
                  <w:r w:rsidRPr="00C02A89">
                    <w:rPr>
                      <w:rFonts w:ascii="Arial" w:hAnsi="Arial" w:cs="Arial"/>
                      <w:color w:val="000000"/>
                      <w:lang w:val="es-BO" w:eastAsia="es-BO"/>
                    </w:rPr>
                    <w:t xml:space="preserve"> 4 tareas x 1CPU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eastAsia="es-BO"/>
                    </w:rPr>
                  </w:pPr>
                  <w:proofErr w:type="spellStart"/>
                  <w:r w:rsidRPr="00C02A89">
                    <w:rPr>
                      <w:rFonts w:ascii="Arial" w:hAnsi="Arial" w:cs="Arial"/>
                      <w:color w:val="000000"/>
                      <w:lang w:eastAsia="es-BO"/>
                    </w:rPr>
                    <w:t>Cómputo</w:t>
                  </w:r>
                  <w:proofErr w:type="spellEnd"/>
                  <w:r w:rsidRPr="00C02A89">
                    <w:rPr>
                      <w:rFonts w:ascii="Arial" w:hAnsi="Arial" w:cs="Arial"/>
                      <w:color w:val="000000"/>
                      <w:lang w:eastAsia="es-BO"/>
                    </w:rPr>
                    <w:t xml:space="preserve"> RAM - ECS </w:t>
                  </w:r>
                  <w:proofErr w:type="spellStart"/>
                  <w:r w:rsidRPr="00C02A89">
                    <w:rPr>
                      <w:rFonts w:ascii="Arial" w:hAnsi="Arial" w:cs="Arial"/>
                      <w:color w:val="000000"/>
                      <w:lang w:eastAsia="es-BO"/>
                    </w:rPr>
                    <w:t>Fargate</w:t>
                  </w:r>
                  <w:proofErr w:type="spellEnd"/>
                  <w:r w:rsidRPr="00C02A89">
                    <w:rPr>
                      <w:rFonts w:ascii="Arial" w:hAnsi="Arial" w:cs="Arial"/>
                      <w:color w:val="000000"/>
                      <w:lang w:eastAsia="es-BO"/>
                    </w:rPr>
                    <w:t xml:space="preserve"> 4 </w:t>
                  </w:r>
                  <w:proofErr w:type="spellStart"/>
                  <w:r w:rsidRPr="00C02A89">
                    <w:rPr>
                      <w:rFonts w:ascii="Arial" w:hAnsi="Arial" w:cs="Arial"/>
                      <w:color w:val="000000"/>
                      <w:lang w:eastAsia="es-BO"/>
                    </w:rPr>
                    <w:t>tareas</w:t>
                  </w:r>
                  <w:proofErr w:type="spellEnd"/>
                  <w:r w:rsidRPr="00C02A89">
                    <w:rPr>
                      <w:rFonts w:ascii="Arial" w:hAnsi="Arial" w:cs="Arial"/>
                      <w:color w:val="000000"/>
                      <w:lang w:eastAsia="es-BO"/>
                    </w:rPr>
                    <w:t xml:space="preserve"> x 2 </w:t>
                  </w:r>
                  <w:proofErr w:type="spellStart"/>
                  <w:r w:rsidRPr="00C02A89">
                    <w:rPr>
                      <w:rFonts w:ascii="Arial" w:hAnsi="Arial" w:cs="Arial"/>
                      <w:color w:val="000000"/>
                      <w:lang w:eastAsia="es-BO"/>
                    </w:rPr>
                    <w:t>GiB</w:t>
                  </w:r>
                  <w:proofErr w:type="spellEnd"/>
                  <w:r w:rsidRPr="00C02A89">
                    <w:rPr>
                      <w:rFonts w:ascii="Arial" w:hAnsi="Arial" w:cs="Arial"/>
                      <w:color w:val="000000"/>
                      <w:lang w:eastAsia="es-BO"/>
                    </w:rPr>
                    <w:t xml:space="preserve"> RAM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 xml:space="preserve">Balanceador - ALB. 200 sesiones. 2 GB/hora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 xml:space="preserve">Monitoreo - </w:t>
                  </w:r>
                  <w:proofErr w:type="spellStart"/>
                  <w:r w:rsidRPr="00C02A89">
                    <w:rPr>
                      <w:rFonts w:ascii="Arial" w:hAnsi="Arial" w:cs="Arial"/>
                      <w:color w:val="000000"/>
                      <w:lang w:val="es-BO" w:eastAsia="es-BO"/>
                    </w:rPr>
                    <w:t>CloudWatch</w:t>
                  </w:r>
                  <w:proofErr w:type="spellEnd"/>
                  <w:r w:rsidRPr="00C02A89">
                    <w:rPr>
                      <w:rFonts w:ascii="Arial" w:hAnsi="Arial" w:cs="Arial"/>
                      <w:color w:val="000000"/>
                      <w:lang w:val="es-BO" w:eastAsia="es-BO"/>
                    </w:rPr>
                    <w:t xml:space="preserve">. Estándar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Archivos de eventos (</w:t>
                  </w:r>
                  <w:proofErr w:type="spellStart"/>
                  <w:r w:rsidRPr="00C02A89">
                    <w:rPr>
                      <w:rFonts w:ascii="Arial" w:hAnsi="Arial" w:cs="Arial"/>
                      <w:color w:val="000000"/>
                      <w:lang w:val="es-BO" w:eastAsia="es-BO"/>
                    </w:rPr>
                    <w:t>logs</w:t>
                  </w:r>
                  <w:proofErr w:type="spellEnd"/>
                  <w:r w:rsidRPr="00C02A89">
                    <w:rPr>
                      <w:rFonts w:ascii="Arial" w:hAnsi="Arial" w:cs="Arial"/>
                      <w:color w:val="000000"/>
                      <w:lang w:val="es-BO" w:eastAsia="es-BO"/>
                    </w:rPr>
                    <w:t xml:space="preserve">) - S3. 10 GB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Eventos procesados (</w:t>
                  </w:r>
                  <w:proofErr w:type="spellStart"/>
                  <w:r w:rsidRPr="00C02A89">
                    <w:rPr>
                      <w:rFonts w:ascii="Arial" w:hAnsi="Arial" w:cs="Arial"/>
                      <w:color w:val="000000"/>
                      <w:lang w:val="es-BO" w:eastAsia="es-BO"/>
                    </w:rPr>
                    <w:t>logs</w:t>
                  </w:r>
                  <w:proofErr w:type="spellEnd"/>
                  <w:r w:rsidRPr="00C02A89">
                    <w:rPr>
                      <w:rFonts w:ascii="Arial" w:hAnsi="Arial" w:cs="Arial"/>
                      <w:color w:val="000000"/>
                      <w:lang w:val="es-BO" w:eastAsia="es-BO"/>
                    </w:rPr>
                    <w:t xml:space="preserve">) - </w:t>
                  </w:r>
                  <w:proofErr w:type="spellStart"/>
                  <w:r w:rsidRPr="00C02A89">
                    <w:rPr>
                      <w:rFonts w:ascii="Arial" w:hAnsi="Arial" w:cs="Arial"/>
                      <w:color w:val="000000"/>
                      <w:lang w:val="es-BO" w:eastAsia="es-BO"/>
                    </w:rPr>
                    <w:t>Cloudwatch</w:t>
                  </w:r>
                  <w:proofErr w:type="spellEnd"/>
                  <w:r w:rsidRPr="00C02A89">
                    <w:rPr>
                      <w:rFonts w:ascii="Arial" w:hAnsi="Arial" w:cs="Arial"/>
                      <w:color w:val="000000"/>
                      <w:lang w:val="es-BO" w:eastAsia="es-BO"/>
                    </w:rPr>
                    <w:t xml:space="preserve">. 10 GB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935140">
              <w:trPr>
                <w:trHeight w:val="365"/>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b/>
                      <w:bCs/>
                      <w:color w:val="000000"/>
                      <w:lang w:val="es-BO" w:eastAsia="es-BO"/>
                    </w:rPr>
                  </w:pPr>
                  <w:r w:rsidRPr="00C02A89">
                    <w:rPr>
                      <w:rFonts w:ascii="Arial" w:hAnsi="Arial" w:cs="Arial"/>
                      <w:b/>
                      <w:bCs/>
                      <w:color w:val="000000"/>
                      <w:lang w:val="es-BO" w:eastAsia="es-BO"/>
                    </w:rPr>
                    <w:t xml:space="preserve">Documentos (actas, CSV, </w:t>
                  </w:r>
                  <w:proofErr w:type="spellStart"/>
                  <w:r w:rsidRPr="00C02A89">
                    <w:rPr>
                      <w:rFonts w:ascii="Arial" w:hAnsi="Arial" w:cs="Arial"/>
                      <w:b/>
                      <w:bCs/>
                      <w:color w:val="000000"/>
                      <w:lang w:val="es-BO" w:eastAsia="es-BO"/>
                    </w:rPr>
                    <w:t>etc</w:t>
                  </w:r>
                  <w:proofErr w:type="spellEnd"/>
                  <w:r w:rsidRPr="00C02A89">
                    <w:rPr>
                      <w:rFonts w:ascii="Arial" w:hAnsi="Arial" w:cs="Arial"/>
                      <w:b/>
                      <w:bCs/>
                      <w:color w:val="000000"/>
                      <w:lang w:val="es-BO" w:eastAsia="es-BO"/>
                    </w:rPr>
                    <w:t>)</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 xml:space="preserve">Nodo de acceso y gestión - t3.micro (1 </w:t>
                  </w:r>
                  <w:proofErr w:type="spellStart"/>
                  <w:r w:rsidRPr="00C02A89">
                    <w:rPr>
                      <w:rFonts w:ascii="Arial" w:hAnsi="Arial" w:cs="Arial"/>
                      <w:color w:val="000000"/>
                      <w:lang w:val="es-BO" w:eastAsia="es-BO"/>
                    </w:rPr>
                    <w:t>vCPU</w:t>
                  </w:r>
                  <w:proofErr w:type="spellEnd"/>
                  <w:r w:rsidRPr="00C02A89">
                    <w:rPr>
                      <w:rFonts w:ascii="Arial" w:hAnsi="Arial" w:cs="Arial"/>
                      <w:color w:val="000000"/>
                      <w:lang w:val="es-BO" w:eastAsia="es-BO"/>
                    </w:rPr>
                    <w:t xml:space="preserve">, 1 GiB RAM)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 xml:space="preserve">Agente de sincronización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521063" w:rsidTr="00C02A89">
              <w:trPr>
                <w:trHeight w:val="351"/>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b/>
                      <w:bCs/>
                      <w:color w:val="000000"/>
                      <w:lang w:val="es-BO" w:eastAsia="es-BO"/>
                    </w:rPr>
                  </w:pPr>
                  <w:r w:rsidRPr="00C02A89">
                    <w:rPr>
                      <w:rFonts w:ascii="Arial" w:hAnsi="Arial" w:cs="Arial"/>
                      <w:b/>
                      <w:bCs/>
                      <w:color w:val="000000"/>
                      <w:lang w:val="es-BO" w:eastAsia="es-BO"/>
                    </w:rPr>
                    <w:t>Base de datos (primario y réplica)</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eastAsia="es-BO"/>
                    </w:rPr>
                  </w:pPr>
                  <w:proofErr w:type="spellStart"/>
                  <w:r w:rsidRPr="00C02A89">
                    <w:rPr>
                      <w:rFonts w:ascii="Arial" w:hAnsi="Arial" w:cs="Arial"/>
                      <w:color w:val="000000"/>
                      <w:lang w:eastAsia="es-BO"/>
                    </w:rPr>
                    <w:t>Resultados</w:t>
                  </w:r>
                  <w:proofErr w:type="spellEnd"/>
                  <w:r w:rsidRPr="00C02A89">
                    <w:rPr>
                      <w:rFonts w:ascii="Arial" w:hAnsi="Arial" w:cs="Arial"/>
                      <w:color w:val="000000"/>
                      <w:lang w:eastAsia="es-BO"/>
                    </w:rPr>
                    <w:t xml:space="preserve"> - RDS db.t3.small (2 </w:t>
                  </w:r>
                  <w:proofErr w:type="spellStart"/>
                  <w:r w:rsidRPr="00C02A89">
                    <w:rPr>
                      <w:rFonts w:ascii="Arial" w:hAnsi="Arial" w:cs="Arial"/>
                      <w:color w:val="000000"/>
                      <w:lang w:eastAsia="es-BO"/>
                    </w:rPr>
                    <w:t>vCPU</w:t>
                  </w:r>
                  <w:proofErr w:type="spellEnd"/>
                  <w:r w:rsidRPr="00C02A89">
                    <w:rPr>
                      <w:rFonts w:ascii="Arial" w:hAnsi="Arial" w:cs="Arial"/>
                      <w:color w:val="000000"/>
                      <w:lang w:eastAsia="es-BO"/>
                    </w:rPr>
                    <w:t xml:space="preserve">, 2 </w:t>
                  </w:r>
                  <w:proofErr w:type="spellStart"/>
                  <w:r w:rsidRPr="00C02A89">
                    <w:rPr>
                      <w:rFonts w:ascii="Arial" w:hAnsi="Arial" w:cs="Arial"/>
                      <w:color w:val="000000"/>
                      <w:lang w:eastAsia="es-BO"/>
                    </w:rPr>
                    <w:t>GiB</w:t>
                  </w:r>
                  <w:proofErr w:type="spellEnd"/>
                  <w:r w:rsidRPr="00C02A89">
                    <w:rPr>
                      <w:rFonts w:ascii="Arial" w:hAnsi="Arial" w:cs="Arial"/>
                      <w:color w:val="000000"/>
                      <w:lang w:eastAsia="es-BO"/>
                    </w:rPr>
                    <w:t xml:space="preserve"> RAM)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b/>
                      <w:bCs/>
                      <w:color w:val="000000"/>
                      <w:lang w:val="es-BO" w:eastAsia="es-BO"/>
                    </w:rPr>
                  </w:pPr>
                  <w:r w:rsidRPr="00C02A89">
                    <w:rPr>
                      <w:rFonts w:ascii="Arial" w:hAnsi="Arial" w:cs="Arial"/>
                      <w:b/>
                      <w:bCs/>
                      <w:color w:val="000000"/>
                      <w:lang w:val="es-BO" w:eastAsia="es-BO"/>
                    </w:rPr>
                    <w:t>Almacenamiento</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proofErr w:type="spellStart"/>
                  <w:r w:rsidRPr="00C02A89">
                    <w:rPr>
                      <w:rFonts w:ascii="Arial" w:hAnsi="Arial" w:cs="Arial"/>
                      <w:color w:val="000000"/>
                      <w:lang w:val="es-BO" w:eastAsia="es-BO"/>
                    </w:rPr>
                    <w:t>Webapp</w:t>
                  </w:r>
                  <w:proofErr w:type="spellEnd"/>
                  <w:r w:rsidRPr="00C02A89">
                    <w:rPr>
                      <w:rFonts w:ascii="Arial" w:hAnsi="Arial" w:cs="Arial"/>
                      <w:color w:val="000000"/>
                      <w:lang w:val="es-BO" w:eastAsia="es-BO"/>
                    </w:rPr>
                    <w:t xml:space="preserve"> (servidores)  - EBS. SSD. 10 GB/mes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2</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 xml:space="preserve">Documentos - EFS 100GB/mes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 xml:space="preserve">Base de datos - EBS. SSD. 20 GB/mes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2</w:t>
                  </w:r>
                </w:p>
              </w:tc>
            </w:tr>
            <w:tr w:rsidR="00C02A89" w:rsidRPr="00521063" w:rsidTr="00C02A89">
              <w:trPr>
                <w:trHeight w:val="32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b/>
                      <w:bCs/>
                      <w:color w:val="000000"/>
                      <w:lang w:val="es-BO" w:eastAsia="es-BO"/>
                    </w:rPr>
                  </w:pPr>
                  <w:r w:rsidRPr="00C02A89">
                    <w:rPr>
                      <w:rFonts w:ascii="Arial" w:hAnsi="Arial" w:cs="Arial"/>
                      <w:b/>
                      <w:bCs/>
                      <w:color w:val="000000"/>
                      <w:lang w:val="es-BO" w:eastAsia="es-BO"/>
                    </w:rPr>
                    <w:t>Recursos de comunicación y redes</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 xml:space="preserve">Nodo de acceso y gestión - t3.micro (1 </w:t>
                  </w:r>
                  <w:proofErr w:type="spellStart"/>
                  <w:r w:rsidRPr="00C02A89">
                    <w:rPr>
                      <w:rFonts w:ascii="Arial" w:hAnsi="Arial" w:cs="Arial"/>
                      <w:color w:val="000000"/>
                      <w:lang w:val="es-BO" w:eastAsia="es-BO"/>
                    </w:rPr>
                    <w:t>vCPU</w:t>
                  </w:r>
                  <w:proofErr w:type="spellEnd"/>
                  <w:r w:rsidRPr="00C02A89">
                    <w:rPr>
                      <w:rFonts w:ascii="Arial" w:hAnsi="Arial" w:cs="Arial"/>
                      <w:color w:val="000000"/>
                      <w:lang w:val="es-BO" w:eastAsia="es-BO"/>
                    </w:rPr>
                    <w:t xml:space="preserve">, 1 GiB RAM)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 xml:space="preserve">NAT Gateway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 xml:space="preserve">IP </w:t>
                  </w:r>
                  <w:proofErr w:type="spellStart"/>
                  <w:r w:rsidRPr="00C02A89">
                    <w:rPr>
                      <w:rFonts w:ascii="Arial" w:hAnsi="Arial" w:cs="Arial"/>
                      <w:color w:val="000000"/>
                      <w:lang w:val="es-BO" w:eastAsia="es-BO"/>
                    </w:rPr>
                    <w:t>Elastic</w:t>
                  </w:r>
                  <w:proofErr w:type="spellEnd"/>
                  <w:r w:rsidRPr="00C02A89">
                    <w:rPr>
                      <w:rFonts w:ascii="Arial" w:hAnsi="Arial" w:cs="Arial"/>
                      <w:color w:val="000000"/>
                      <w:lang w:val="es-BO" w:eastAsia="es-BO"/>
                    </w:rPr>
                    <w:t xml:space="preserve">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2</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b/>
                      <w:bCs/>
                      <w:color w:val="000000"/>
                      <w:lang w:val="es-BO" w:eastAsia="es-BO"/>
                    </w:rPr>
                  </w:pPr>
                  <w:r w:rsidRPr="00C02A89">
                    <w:rPr>
                      <w:rFonts w:ascii="Arial" w:hAnsi="Arial" w:cs="Arial"/>
                      <w:b/>
                      <w:bCs/>
                      <w:color w:val="000000"/>
                      <w:lang w:val="es-BO" w:eastAsia="es-BO"/>
                    </w:rPr>
                    <w:t>Otros recursos</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 xml:space="preserve">Ancho de banda - 50 GB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 xml:space="preserve">Servicio DNS - Route53. 1 Zona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15"/>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bCs/>
                      <w:color w:val="000000"/>
                      <w:lang w:val="es-BO" w:eastAsia="es-BO"/>
                    </w:rPr>
                    <w:lastRenderedPageBreak/>
                    <w:t xml:space="preserve">Alertas y monitoreo </w:t>
                  </w:r>
                  <w:proofErr w:type="spellStart"/>
                  <w:r w:rsidRPr="00C02A89">
                    <w:rPr>
                      <w:rFonts w:ascii="Arial" w:hAnsi="Arial" w:cs="Arial"/>
                      <w:bCs/>
                      <w:color w:val="000000"/>
                      <w:lang w:val="es-BO" w:eastAsia="es-BO"/>
                    </w:rPr>
                    <w:t>contínuo</w:t>
                  </w:r>
                  <w:proofErr w:type="spellEnd"/>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C02A89">
                  <w:pPr>
                    <w:rPr>
                      <w:rFonts w:ascii="Calibri" w:hAnsi="Calibri"/>
                      <w:color w:val="000000"/>
                      <w:sz w:val="22"/>
                      <w:szCs w:val="22"/>
                      <w:lang w:val="es-BO" w:eastAsia="es-BO"/>
                    </w:rPr>
                  </w:pPr>
                  <w:r w:rsidRPr="00C02A89">
                    <w:rPr>
                      <w:rFonts w:ascii="Calibri" w:hAnsi="Calibri"/>
                      <w:color w:val="000000"/>
                      <w:sz w:val="22"/>
                      <w:szCs w:val="22"/>
                      <w:lang w:val="es-BO" w:eastAsia="es-BO"/>
                    </w:rPr>
                    <w:t> </w:t>
                  </w:r>
                </w:p>
              </w:tc>
            </w:tr>
            <w:tr w:rsidR="00C02A89" w:rsidRPr="00521063"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bCs/>
                      <w:color w:val="000000"/>
                      <w:lang w:val="es-BO" w:eastAsia="es-BO"/>
                    </w:rPr>
                    <w:t xml:space="preserve">Reportes de arquitectura, carga y desempeño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C02A89">
                  <w:pPr>
                    <w:rPr>
                      <w:rFonts w:ascii="Calibri" w:hAnsi="Calibri"/>
                      <w:color w:val="000000"/>
                      <w:sz w:val="22"/>
                      <w:szCs w:val="22"/>
                      <w:lang w:val="es-BO" w:eastAsia="es-BO"/>
                    </w:rPr>
                  </w:pPr>
                  <w:r w:rsidRPr="00C02A89">
                    <w:rPr>
                      <w:rFonts w:ascii="Calibri" w:hAnsi="Calibri"/>
                      <w:color w:val="000000"/>
                      <w:sz w:val="22"/>
                      <w:szCs w:val="22"/>
                      <w:lang w:val="es-BO" w:eastAsia="es-BO"/>
                    </w:rPr>
                    <w:t> </w:t>
                  </w:r>
                </w:p>
              </w:tc>
            </w:tr>
            <w:tr w:rsidR="00C02A89" w:rsidRPr="00521063"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b/>
                      <w:bCs/>
                      <w:color w:val="000000"/>
                      <w:lang w:val="es-BO" w:eastAsia="es-BO"/>
                    </w:rPr>
                  </w:pPr>
                  <w:r w:rsidRPr="00C02A89">
                    <w:rPr>
                      <w:rFonts w:ascii="Arial" w:hAnsi="Arial" w:cs="Arial"/>
                      <w:b/>
                      <w:bCs/>
                      <w:color w:val="000000"/>
                      <w:lang w:val="es-BO" w:eastAsia="es-BO"/>
                    </w:rPr>
                    <w:t xml:space="preserve">Ambiente de producción </w:t>
                  </w:r>
                  <w:r w:rsidR="007457E0">
                    <w:rPr>
                      <w:rFonts w:ascii="Arial" w:hAnsi="Arial" w:cs="Arial"/>
                      <w:b/>
                      <w:bCs/>
                      <w:color w:val="000000"/>
                      <w:lang w:val="es-BO" w:eastAsia="es-BO"/>
                    </w:rPr>
                    <w:t>– resultados electorales</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right"/>
                    <w:rPr>
                      <w:rFonts w:ascii="Calibri" w:hAnsi="Calibri"/>
                      <w:color w:val="000000"/>
                      <w:sz w:val="22"/>
                      <w:szCs w:val="22"/>
                      <w:lang w:val="es-BO" w:eastAsia="es-BO"/>
                    </w:rPr>
                  </w:pPr>
                  <w:r w:rsidRPr="00C02A89">
                    <w:rPr>
                      <w:rFonts w:ascii="Calibri" w:hAnsi="Calibri"/>
                      <w:color w:val="000000"/>
                      <w:sz w:val="22"/>
                      <w:szCs w:val="22"/>
                      <w:lang w:val="es-BO" w:eastAsia="es-BO"/>
                    </w:rPr>
                    <w:t> </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b/>
                      <w:bCs/>
                      <w:color w:val="000000"/>
                      <w:lang w:val="es-BO" w:eastAsia="es-BO"/>
                    </w:rPr>
                  </w:pPr>
                  <w:proofErr w:type="spellStart"/>
                  <w:r w:rsidRPr="00C02A89">
                    <w:rPr>
                      <w:rFonts w:ascii="Arial" w:hAnsi="Arial" w:cs="Arial"/>
                      <w:b/>
                      <w:bCs/>
                      <w:color w:val="000000"/>
                      <w:lang w:val="es-BO" w:eastAsia="es-BO"/>
                    </w:rPr>
                    <w:t>Webapp</w:t>
                  </w:r>
                  <w:proofErr w:type="spellEnd"/>
                  <w:r w:rsidRPr="00C02A89">
                    <w:rPr>
                      <w:rFonts w:ascii="Arial" w:hAnsi="Arial" w:cs="Arial"/>
                      <w:b/>
                      <w:bCs/>
                      <w:color w:val="000000"/>
                      <w:lang w:val="es-BO" w:eastAsia="es-BO"/>
                    </w:rPr>
                    <w:t xml:space="preserve"> (</w:t>
                  </w:r>
                  <w:proofErr w:type="spellStart"/>
                  <w:r w:rsidRPr="00C02A89">
                    <w:rPr>
                      <w:rFonts w:ascii="Arial" w:hAnsi="Arial" w:cs="Arial"/>
                      <w:b/>
                      <w:bCs/>
                      <w:color w:val="000000"/>
                      <w:lang w:val="es-BO" w:eastAsia="es-BO"/>
                    </w:rPr>
                    <w:t>frontend</w:t>
                  </w:r>
                  <w:proofErr w:type="spellEnd"/>
                  <w:r w:rsidRPr="00C02A89">
                    <w:rPr>
                      <w:rFonts w:ascii="Arial" w:hAnsi="Arial" w:cs="Arial"/>
                      <w:b/>
                      <w:bCs/>
                      <w:color w:val="000000"/>
                      <w:lang w:val="es-BO" w:eastAsia="es-BO"/>
                    </w:rPr>
                    <w:t>)</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C02A89">
                  <w:pPr>
                    <w:rPr>
                      <w:rFonts w:ascii="Calibri" w:hAnsi="Calibri"/>
                      <w:color w:val="000000"/>
                      <w:sz w:val="22"/>
                      <w:szCs w:val="22"/>
                      <w:lang w:val="es-BO" w:eastAsia="es-BO"/>
                    </w:rPr>
                  </w:pPr>
                  <w:r w:rsidRPr="00C02A89">
                    <w:rPr>
                      <w:rFonts w:ascii="Calibri" w:hAnsi="Calibri"/>
                      <w:color w:val="000000"/>
                      <w:sz w:val="22"/>
                      <w:szCs w:val="22"/>
                      <w:lang w:val="es-BO" w:eastAsia="es-BO"/>
                    </w:rPr>
                    <w:t> </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 xml:space="preserve">Servidores virtuales - t3.small (1 </w:t>
                  </w:r>
                  <w:proofErr w:type="spellStart"/>
                  <w:r w:rsidRPr="00C02A89">
                    <w:rPr>
                      <w:rFonts w:ascii="Arial" w:hAnsi="Arial" w:cs="Arial"/>
                      <w:color w:val="000000"/>
                      <w:lang w:val="es-BO" w:eastAsia="es-BO"/>
                    </w:rPr>
                    <w:t>vCPU</w:t>
                  </w:r>
                  <w:proofErr w:type="spellEnd"/>
                  <w:r w:rsidRPr="00C02A89">
                    <w:rPr>
                      <w:rFonts w:ascii="Arial" w:hAnsi="Arial" w:cs="Arial"/>
                      <w:color w:val="000000"/>
                      <w:lang w:val="es-BO" w:eastAsia="es-BO"/>
                    </w:rPr>
                    <w:t xml:space="preserve">, 2 GiB RAM)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6</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 xml:space="preserve">Balanceador - ALB. 500 sesiones    10 GB/hora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 xml:space="preserve">Monitoreo - </w:t>
                  </w:r>
                  <w:proofErr w:type="spellStart"/>
                  <w:r w:rsidRPr="00C02A89">
                    <w:rPr>
                      <w:rFonts w:ascii="Arial" w:hAnsi="Arial" w:cs="Arial"/>
                      <w:color w:val="000000"/>
                      <w:lang w:val="es-BO" w:eastAsia="es-BO"/>
                    </w:rPr>
                    <w:t>CloudWatch</w:t>
                  </w:r>
                  <w:proofErr w:type="spellEnd"/>
                  <w:r w:rsidRPr="00C02A89">
                    <w:rPr>
                      <w:rFonts w:ascii="Arial" w:hAnsi="Arial" w:cs="Arial"/>
                      <w:color w:val="000000"/>
                      <w:lang w:val="es-BO" w:eastAsia="es-BO"/>
                    </w:rPr>
                    <w:t xml:space="preserve">. Métricas avanzadas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Archivos de eventos (</w:t>
                  </w:r>
                  <w:proofErr w:type="spellStart"/>
                  <w:r w:rsidRPr="00C02A89">
                    <w:rPr>
                      <w:rFonts w:ascii="Arial" w:hAnsi="Arial" w:cs="Arial"/>
                      <w:color w:val="000000"/>
                      <w:lang w:val="es-BO" w:eastAsia="es-BO"/>
                    </w:rPr>
                    <w:t>logs</w:t>
                  </w:r>
                  <w:proofErr w:type="spellEnd"/>
                  <w:r w:rsidRPr="00C02A89">
                    <w:rPr>
                      <w:rFonts w:ascii="Arial" w:hAnsi="Arial" w:cs="Arial"/>
                      <w:color w:val="000000"/>
                      <w:lang w:val="es-BO" w:eastAsia="es-BO"/>
                    </w:rPr>
                    <w:t xml:space="preserve">) - S3. 20 GB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Eventos procesados (</w:t>
                  </w:r>
                  <w:proofErr w:type="spellStart"/>
                  <w:r w:rsidRPr="00C02A89">
                    <w:rPr>
                      <w:rFonts w:ascii="Arial" w:hAnsi="Arial" w:cs="Arial"/>
                      <w:color w:val="000000"/>
                      <w:lang w:val="es-BO" w:eastAsia="es-BO"/>
                    </w:rPr>
                    <w:t>logs</w:t>
                  </w:r>
                  <w:proofErr w:type="spellEnd"/>
                  <w:r w:rsidRPr="00C02A89">
                    <w:rPr>
                      <w:rFonts w:ascii="Arial" w:hAnsi="Arial" w:cs="Arial"/>
                      <w:color w:val="000000"/>
                      <w:lang w:val="es-BO" w:eastAsia="es-BO"/>
                    </w:rPr>
                    <w:t xml:space="preserve">) - </w:t>
                  </w:r>
                  <w:proofErr w:type="spellStart"/>
                  <w:r w:rsidRPr="00C02A89">
                    <w:rPr>
                      <w:rFonts w:ascii="Arial" w:hAnsi="Arial" w:cs="Arial"/>
                      <w:color w:val="000000"/>
                      <w:lang w:val="es-BO" w:eastAsia="es-BO"/>
                    </w:rPr>
                    <w:t>Cloudwatch</w:t>
                  </w:r>
                  <w:proofErr w:type="spellEnd"/>
                  <w:r w:rsidRPr="00C02A89">
                    <w:rPr>
                      <w:rFonts w:ascii="Arial" w:hAnsi="Arial" w:cs="Arial"/>
                      <w:color w:val="000000"/>
                      <w:lang w:val="es-BO" w:eastAsia="es-BO"/>
                    </w:rPr>
                    <w:t xml:space="preserve">. 20 GB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36"/>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b/>
                      <w:bCs/>
                      <w:color w:val="000000"/>
                      <w:lang w:val="es-BO" w:eastAsia="es-BO"/>
                    </w:rPr>
                  </w:pPr>
                  <w:proofErr w:type="spellStart"/>
                  <w:r w:rsidRPr="00C02A89">
                    <w:rPr>
                      <w:rFonts w:ascii="Arial" w:hAnsi="Arial" w:cs="Arial"/>
                      <w:b/>
                      <w:bCs/>
                      <w:color w:val="000000"/>
                      <w:lang w:val="es-BO" w:eastAsia="es-BO"/>
                    </w:rPr>
                    <w:t>Microservicios</w:t>
                  </w:r>
                  <w:proofErr w:type="spellEnd"/>
                  <w:r w:rsidRPr="00C02A89">
                    <w:rPr>
                      <w:rFonts w:ascii="Arial" w:hAnsi="Arial" w:cs="Arial"/>
                      <w:b/>
                      <w:bCs/>
                      <w:color w:val="000000"/>
                      <w:lang w:val="es-BO" w:eastAsia="es-BO"/>
                    </w:rPr>
                    <w:t xml:space="preserve"> (</w:t>
                  </w:r>
                  <w:proofErr w:type="spellStart"/>
                  <w:r w:rsidRPr="00C02A89">
                    <w:rPr>
                      <w:rFonts w:ascii="Arial" w:hAnsi="Arial" w:cs="Arial"/>
                      <w:b/>
                      <w:bCs/>
                      <w:color w:val="000000"/>
                      <w:lang w:val="es-BO" w:eastAsia="es-BO"/>
                    </w:rPr>
                    <w:t>backend</w:t>
                  </w:r>
                  <w:proofErr w:type="spellEnd"/>
                  <w:r w:rsidRPr="00C02A89">
                    <w:rPr>
                      <w:rFonts w:ascii="Arial" w:hAnsi="Arial" w:cs="Arial"/>
                      <w:b/>
                      <w:bCs/>
                      <w:color w:val="000000"/>
                      <w:lang w:val="es-BO" w:eastAsia="es-BO"/>
                    </w:rPr>
                    <w:t>)</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 xml:space="preserve">Cómputo - ECS </w:t>
                  </w:r>
                  <w:proofErr w:type="spellStart"/>
                  <w:r w:rsidRPr="00C02A89">
                    <w:rPr>
                      <w:rFonts w:ascii="Arial" w:hAnsi="Arial" w:cs="Arial"/>
                      <w:color w:val="000000"/>
                      <w:lang w:val="es-BO" w:eastAsia="es-BO"/>
                    </w:rPr>
                    <w:t>Fargate</w:t>
                  </w:r>
                  <w:proofErr w:type="spellEnd"/>
                  <w:r w:rsidRPr="00C02A89">
                    <w:rPr>
                      <w:rFonts w:ascii="Arial" w:hAnsi="Arial" w:cs="Arial"/>
                      <w:color w:val="000000"/>
                      <w:lang w:val="es-BO" w:eastAsia="es-BO"/>
                    </w:rPr>
                    <w:t xml:space="preserve"> 4 tareas x 1CPU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3</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 xml:space="preserve">Cómputo - ECS </w:t>
                  </w:r>
                  <w:proofErr w:type="spellStart"/>
                  <w:r w:rsidRPr="00C02A89">
                    <w:rPr>
                      <w:rFonts w:ascii="Arial" w:hAnsi="Arial" w:cs="Arial"/>
                      <w:color w:val="000000"/>
                      <w:lang w:val="es-BO" w:eastAsia="es-BO"/>
                    </w:rPr>
                    <w:t>Fargate</w:t>
                  </w:r>
                  <w:proofErr w:type="spellEnd"/>
                  <w:r w:rsidRPr="00C02A89">
                    <w:rPr>
                      <w:rFonts w:ascii="Arial" w:hAnsi="Arial" w:cs="Arial"/>
                      <w:color w:val="000000"/>
                      <w:lang w:val="es-BO" w:eastAsia="es-BO"/>
                    </w:rPr>
                    <w:t xml:space="preserve"> 4 tareas x 2 GiB RAM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3</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 xml:space="preserve">Balanceador - ALB. 500 sesiones. 10 GB/hora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 xml:space="preserve">Monitoreo - </w:t>
                  </w:r>
                  <w:proofErr w:type="spellStart"/>
                  <w:r w:rsidRPr="00C02A89">
                    <w:rPr>
                      <w:rFonts w:ascii="Arial" w:hAnsi="Arial" w:cs="Arial"/>
                      <w:color w:val="000000"/>
                      <w:lang w:val="es-BO" w:eastAsia="es-BO"/>
                    </w:rPr>
                    <w:t>CloudWatch</w:t>
                  </w:r>
                  <w:proofErr w:type="spellEnd"/>
                  <w:r w:rsidRPr="00C02A89">
                    <w:rPr>
                      <w:rFonts w:ascii="Arial" w:hAnsi="Arial" w:cs="Arial"/>
                      <w:color w:val="000000"/>
                      <w:lang w:val="es-BO" w:eastAsia="es-BO"/>
                    </w:rPr>
                    <w:t xml:space="preserve">. Métricas avanzadas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Archivos de eventos (</w:t>
                  </w:r>
                  <w:proofErr w:type="spellStart"/>
                  <w:r w:rsidRPr="00C02A89">
                    <w:rPr>
                      <w:rFonts w:ascii="Arial" w:hAnsi="Arial" w:cs="Arial"/>
                      <w:color w:val="000000"/>
                      <w:lang w:val="es-BO" w:eastAsia="es-BO"/>
                    </w:rPr>
                    <w:t>logs</w:t>
                  </w:r>
                  <w:proofErr w:type="spellEnd"/>
                  <w:r w:rsidRPr="00C02A89">
                    <w:rPr>
                      <w:rFonts w:ascii="Arial" w:hAnsi="Arial" w:cs="Arial"/>
                      <w:color w:val="000000"/>
                      <w:lang w:val="es-BO" w:eastAsia="es-BO"/>
                    </w:rPr>
                    <w:t xml:space="preserve">) - S3. 20 GB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Eventos procesados (</w:t>
                  </w:r>
                  <w:proofErr w:type="spellStart"/>
                  <w:r w:rsidRPr="00C02A89">
                    <w:rPr>
                      <w:rFonts w:ascii="Arial" w:hAnsi="Arial" w:cs="Arial"/>
                      <w:color w:val="000000"/>
                      <w:lang w:val="es-BO" w:eastAsia="es-BO"/>
                    </w:rPr>
                    <w:t>logs</w:t>
                  </w:r>
                  <w:proofErr w:type="spellEnd"/>
                  <w:r w:rsidRPr="00C02A89">
                    <w:rPr>
                      <w:rFonts w:ascii="Arial" w:hAnsi="Arial" w:cs="Arial"/>
                      <w:color w:val="000000"/>
                      <w:lang w:val="es-BO" w:eastAsia="es-BO"/>
                    </w:rPr>
                    <w:t xml:space="preserve">) - </w:t>
                  </w:r>
                  <w:proofErr w:type="spellStart"/>
                  <w:r w:rsidRPr="00C02A89">
                    <w:rPr>
                      <w:rFonts w:ascii="Arial" w:hAnsi="Arial" w:cs="Arial"/>
                      <w:color w:val="000000"/>
                      <w:lang w:val="es-BO" w:eastAsia="es-BO"/>
                    </w:rPr>
                    <w:t>Cloudwatch</w:t>
                  </w:r>
                  <w:proofErr w:type="spellEnd"/>
                  <w:r w:rsidRPr="00C02A89">
                    <w:rPr>
                      <w:rFonts w:ascii="Arial" w:hAnsi="Arial" w:cs="Arial"/>
                      <w:color w:val="000000"/>
                      <w:lang w:val="es-BO" w:eastAsia="es-BO"/>
                    </w:rPr>
                    <w:t xml:space="preserve">. 20 GB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254"/>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b/>
                      <w:bCs/>
                      <w:color w:val="000000"/>
                      <w:lang w:val="es-BO" w:eastAsia="es-BO"/>
                    </w:rPr>
                  </w:pPr>
                  <w:r w:rsidRPr="00C02A89">
                    <w:rPr>
                      <w:rFonts w:ascii="Arial" w:hAnsi="Arial" w:cs="Arial"/>
                      <w:b/>
                      <w:bCs/>
                      <w:color w:val="000000"/>
                      <w:lang w:val="es-BO" w:eastAsia="es-BO"/>
                    </w:rPr>
                    <w:t xml:space="preserve">Documentos (actas, CSV, </w:t>
                  </w:r>
                  <w:proofErr w:type="spellStart"/>
                  <w:r w:rsidRPr="00C02A89">
                    <w:rPr>
                      <w:rFonts w:ascii="Arial" w:hAnsi="Arial" w:cs="Arial"/>
                      <w:b/>
                      <w:bCs/>
                      <w:color w:val="000000"/>
                      <w:lang w:val="es-BO" w:eastAsia="es-BO"/>
                    </w:rPr>
                    <w:t>etc</w:t>
                  </w:r>
                  <w:proofErr w:type="spellEnd"/>
                  <w:r w:rsidRPr="00C02A89">
                    <w:rPr>
                      <w:rFonts w:ascii="Arial" w:hAnsi="Arial" w:cs="Arial"/>
                      <w:b/>
                      <w:bCs/>
                      <w:color w:val="000000"/>
                      <w:lang w:val="es-BO" w:eastAsia="es-BO"/>
                    </w:rPr>
                    <w:t>)</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 xml:space="preserve">Nodo de acceso y gestión - t3.small (1 </w:t>
                  </w:r>
                  <w:proofErr w:type="spellStart"/>
                  <w:r w:rsidRPr="00C02A89">
                    <w:rPr>
                      <w:rFonts w:ascii="Arial" w:hAnsi="Arial" w:cs="Arial"/>
                      <w:color w:val="000000"/>
                      <w:lang w:val="es-BO" w:eastAsia="es-BO"/>
                    </w:rPr>
                    <w:t>vCPU</w:t>
                  </w:r>
                  <w:proofErr w:type="spellEnd"/>
                  <w:r w:rsidRPr="00C02A89">
                    <w:rPr>
                      <w:rFonts w:ascii="Arial" w:hAnsi="Arial" w:cs="Arial"/>
                      <w:color w:val="000000"/>
                      <w:lang w:val="es-BO" w:eastAsia="es-BO"/>
                    </w:rPr>
                    <w:t xml:space="preserve">, 2 GiB RAM)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 xml:space="preserve">Agente de sincronización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521063" w:rsidTr="00C02A89">
              <w:trPr>
                <w:trHeight w:val="351"/>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b/>
                      <w:bCs/>
                      <w:color w:val="000000"/>
                      <w:lang w:val="es-BO" w:eastAsia="es-BO"/>
                    </w:rPr>
                  </w:pPr>
                  <w:r w:rsidRPr="00C02A89">
                    <w:rPr>
                      <w:rFonts w:ascii="Arial" w:hAnsi="Arial" w:cs="Arial"/>
                      <w:b/>
                      <w:bCs/>
                      <w:color w:val="000000"/>
                      <w:lang w:val="es-BO" w:eastAsia="es-BO"/>
                    </w:rPr>
                    <w:t>Base de datos (primario y réplica)</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 xml:space="preserve">Resultados - RDS db.t3.large (2 </w:t>
                  </w:r>
                  <w:proofErr w:type="spellStart"/>
                  <w:r w:rsidRPr="00C02A89">
                    <w:rPr>
                      <w:rFonts w:ascii="Arial" w:hAnsi="Arial" w:cs="Arial"/>
                      <w:color w:val="000000"/>
                      <w:lang w:val="es-BO" w:eastAsia="es-BO"/>
                    </w:rPr>
                    <w:t>vCPU</w:t>
                  </w:r>
                  <w:proofErr w:type="spellEnd"/>
                  <w:r w:rsidRPr="00C02A89">
                    <w:rPr>
                      <w:rFonts w:ascii="Arial" w:hAnsi="Arial" w:cs="Arial"/>
                      <w:color w:val="000000"/>
                      <w:lang w:val="es-BO" w:eastAsia="es-BO"/>
                    </w:rPr>
                    <w:t xml:space="preserve">, 8 GiB RAM)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b/>
                      <w:bCs/>
                      <w:color w:val="000000"/>
                      <w:lang w:val="es-BO" w:eastAsia="es-BO"/>
                    </w:rPr>
                  </w:pPr>
                  <w:r w:rsidRPr="00C02A89">
                    <w:rPr>
                      <w:rFonts w:ascii="Arial" w:hAnsi="Arial" w:cs="Arial"/>
                      <w:b/>
                      <w:bCs/>
                      <w:color w:val="000000"/>
                      <w:lang w:val="es-BO" w:eastAsia="es-BO"/>
                    </w:rPr>
                    <w:t>Almacenamiento</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proofErr w:type="spellStart"/>
                  <w:r w:rsidRPr="00C02A89">
                    <w:rPr>
                      <w:rFonts w:ascii="Arial" w:hAnsi="Arial" w:cs="Arial"/>
                      <w:color w:val="000000"/>
                      <w:lang w:val="es-BO" w:eastAsia="es-BO"/>
                    </w:rPr>
                    <w:t>Webapp</w:t>
                  </w:r>
                  <w:proofErr w:type="spellEnd"/>
                  <w:r w:rsidRPr="00C02A89">
                    <w:rPr>
                      <w:rFonts w:ascii="Arial" w:hAnsi="Arial" w:cs="Arial"/>
                      <w:color w:val="000000"/>
                      <w:lang w:val="es-BO" w:eastAsia="es-BO"/>
                    </w:rPr>
                    <w:t xml:space="preserve"> (servidores) -  EBS. SSD. 10 GB/mes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6</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 xml:space="preserve">Documentos  - EFS 100GB/mes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 xml:space="preserve">Base de datos - EBS. SSD. 20 GB/mes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2</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 xml:space="preserve">Respaldo base de datos  - EBS. SSD. 40 GB/mes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521063" w:rsidTr="00C02A89">
              <w:trPr>
                <w:trHeight w:val="397"/>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b/>
                      <w:bCs/>
                      <w:color w:val="000000"/>
                      <w:lang w:val="es-BO" w:eastAsia="es-BO"/>
                    </w:rPr>
                  </w:pPr>
                  <w:r w:rsidRPr="00C02A89">
                    <w:rPr>
                      <w:rFonts w:ascii="Arial" w:hAnsi="Arial" w:cs="Arial"/>
                      <w:b/>
                      <w:bCs/>
                      <w:color w:val="000000"/>
                      <w:lang w:val="es-BO" w:eastAsia="es-BO"/>
                    </w:rPr>
                    <w:t>Recursos de comunicación y redes</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 xml:space="preserve">Nodo de acceso y gestión  - t3.small (1 </w:t>
                  </w:r>
                  <w:proofErr w:type="spellStart"/>
                  <w:r w:rsidRPr="00C02A89">
                    <w:rPr>
                      <w:rFonts w:ascii="Arial" w:hAnsi="Arial" w:cs="Arial"/>
                      <w:color w:val="000000"/>
                      <w:lang w:val="es-BO" w:eastAsia="es-BO"/>
                    </w:rPr>
                    <w:t>vCPU</w:t>
                  </w:r>
                  <w:proofErr w:type="spellEnd"/>
                  <w:r w:rsidRPr="00C02A89">
                    <w:rPr>
                      <w:rFonts w:ascii="Arial" w:hAnsi="Arial" w:cs="Arial"/>
                      <w:color w:val="000000"/>
                      <w:lang w:val="es-BO" w:eastAsia="es-BO"/>
                    </w:rPr>
                    <w:t xml:space="preserve">, 2 GiB RAM)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 xml:space="preserve">NAT Gateway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 xml:space="preserve">IP </w:t>
                  </w:r>
                  <w:proofErr w:type="spellStart"/>
                  <w:r w:rsidRPr="00C02A89">
                    <w:rPr>
                      <w:rFonts w:ascii="Arial" w:hAnsi="Arial" w:cs="Arial"/>
                      <w:color w:val="000000"/>
                      <w:lang w:val="es-BO" w:eastAsia="es-BO"/>
                    </w:rPr>
                    <w:t>Elastic</w:t>
                  </w:r>
                  <w:proofErr w:type="spellEnd"/>
                  <w:r w:rsidRPr="00C02A89">
                    <w:rPr>
                      <w:rFonts w:ascii="Arial" w:hAnsi="Arial" w:cs="Arial"/>
                      <w:color w:val="000000"/>
                      <w:lang w:val="es-BO" w:eastAsia="es-BO"/>
                    </w:rPr>
                    <w:t xml:space="preserve">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2</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b/>
                      <w:bCs/>
                      <w:color w:val="000000"/>
                      <w:lang w:val="es-BO" w:eastAsia="es-BO"/>
                    </w:rPr>
                  </w:pPr>
                  <w:r w:rsidRPr="00C02A89">
                    <w:rPr>
                      <w:rFonts w:ascii="Arial" w:hAnsi="Arial" w:cs="Arial"/>
                      <w:b/>
                      <w:bCs/>
                      <w:color w:val="000000"/>
                      <w:lang w:val="es-BO" w:eastAsia="es-BO"/>
                    </w:rPr>
                    <w:t>Otros recursos</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 xml:space="preserve">Ancho de banda - 100GB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 xml:space="preserve">Servicio DNS - Route53. 1 Zona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75"/>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 xml:space="preserve">Alertas y monitoreo </w:t>
                  </w:r>
                  <w:proofErr w:type="spellStart"/>
                  <w:r w:rsidRPr="00C02A89">
                    <w:rPr>
                      <w:rFonts w:ascii="Arial" w:hAnsi="Arial" w:cs="Arial"/>
                      <w:color w:val="000000"/>
                      <w:lang w:val="es-BO" w:eastAsia="es-BO"/>
                    </w:rPr>
                    <w:t>contínuo</w:t>
                  </w:r>
                  <w:proofErr w:type="spellEnd"/>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p>
              </w:tc>
            </w:tr>
            <w:tr w:rsidR="00C02A89" w:rsidRPr="00521063" w:rsidTr="00C02A89">
              <w:trPr>
                <w:trHeight w:val="375"/>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 xml:space="preserve">Reportes de arquitectura, carga y desempeño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p>
              </w:tc>
            </w:tr>
            <w:tr w:rsidR="00C02A89" w:rsidRPr="00C02A89" w:rsidTr="00C02A89">
              <w:trPr>
                <w:trHeight w:val="405"/>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Soporte de fabrica</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p>
              </w:tc>
            </w:tr>
            <w:tr w:rsidR="00C02A89" w:rsidRPr="00521063"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7457E0" w:rsidP="00C02A89">
                  <w:pPr>
                    <w:jc w:val="both"/>
                    <w:rPr>
                      <w:rFonts w:ascii="Arial" w:hAnsi="Arial" w:cs="Arial"/>
                      <w:b/>
                      <w:bCs/>
                      <w:color w:val="000000"/>
                      <w:lang w:val="es-BO" w:eastAsia="es-BO"/>
                    </w:rPr>
                  </w:pPr>
                  <w:r>
                    <w:rPr>
                      <w:rFonts w:ascii="Arial" w:hAnsi="Arial" w:cs="Arial"/>
                      <w:b/>
                      <w:bCs/>
                      <w:iCs/>
                      <w:color w:val="000000"/>
                      <w:lang w:val="es-BO" w:eastAsia="es-BO"/>
                    </w:rPr>
                    <w:t>Ambientes de pruebas – Sistema ODK</w:t>
                  </w:r>
                  <w:r w:rsidR="00C02A89" w:rsidRPr="00C02A89">
                    <w:rPr>
                      <w:rFonts w:ascii="Arial" w:hAnsi="Arial" w:cs="Arial"/>
                      <w:b/>
                      <w:bCs/>
                      <w:iCs/>
                      <w:color w:val="000000"/>
                      <w:lang w:val="es-BO" w:eastAsia="es-BO"/>
                    </w:rPr>
                    <w:t xml:space="preserve">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C02A89">
                  <w:pPr>
                    <w:jc w:val="right"/>
                    <w:rPr>
                      <w:rFonts w:ascii="Calibri" w:hAnsi="Calibri"/>
                      <w:b/>
                      <w:bCs/>
                      <w:color w:val="000000"/>
                      <w:sz w:val="22"/>
                      <w:szCs w:val="22"/>
                      <w:lang w:val="es-BO" w:eastAsia="es-BO"/>
                    </w:rPr>
                  </w:pP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b/>
                      <w:bCs/>
                      <w:color w:val="000000"/>
                      <w:lang w:val="es-BO" w:eastAsia="es-BO"/>
                    </w:rPr>
                  </w:pPr>
                  <w:r w:rsidRPr="00C02A89">
                    <w:rPr>
                      <w:rFonts w:ascii="Arial" w:hAnsi="Arial" w:cs="Arial"/>
                      <w:b/>
                      <w:bCs/>
                      <w:iCs/>
                      <w:color w:val="000000"/>
                      <w:lang w:val="es-BO" w:eastAsia="es-BO"/>
                    </w:rPr>
                    <w:lastRenderedPageBreak/>
                    <w:t xml:space="preserve">Computo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C02A89">
                  <w:pPr>
                    <w:rPr>
                      <w:rFonts w:ascii="Calibri" w:hAnsi="Calibri"/>
                      <w:color w:val="000000"/>
                      <w:sz w:val="22"/>
                      <w:szCs w:val="22"/>
                      <w:lang w:val="es-BO" w:eastAsia="es-BO"/>
                    </w:rPr>
                  </w:pPr>
                  <w:r w:rsidRPr="00C02A89">
                    <w:rPr>
                      <w:rFonts w:ascii="Calibri" w:hAnsi="Calibri"/>
                      <w:color w:val="000000"/>
                      <w:sz w:val="22"/>
                      <w:szCs w:val="22"/>
                      <w:lang w:val="es-BO" w:eastAsia="es-BO"/>
                    </w:rPr>
                    <w:t> </w:t>
                  </w:r>
                </w:p>
              </w:tc>
            </w:tr>
            <w:tr w:rsidR="00C02A89" w:rsidRPr="00C02A89" w:rsidTr="00C02A89">
              <w:trPr>
                <w:trHeight w:val="285"/>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eastAsia="es-BO"/>
                    </w:rPr>
                  </w:pPr>
                  <w:r w:rsidRPr="00C02A89">
                    <w:rPr>
                      <w:rFonts w:ascii="Arial" w:hAnsi="Arial" w:cs="Arial"/>
                      <w:color w:val="000000"/>
                      <w:lang w:eastAsia="es-BO"/>
                    </w:rPr>
                    <w:t xml:space="preserve">ODK Server - ECS </w:t>
                  </w:r>
                  <w:proofErr w:type="spellStart"/>
                  <w:r w:rsidRPr="00C02A89">
                    <w:rPr>
                      <w:rFonts w:ascii="Arial" w:hAnsi="Arial" w:cs="Arial"/>
                      <w:color w:val="000000"/>
                      <w:lang w:eastAsia="es-BO"/>
                    </w:rPr>
                    <w:t>Fargate</w:t>
                  </w:r>
                  <w:proofErr w:type="spellEnd"/>
                  <w:r w:rsidRPr="00C02A89">
                    <w:rPr>
                      <w:rFonts w:ascii="Arial" w:hAnsi="Arial" w:cs="Arial"/>
                      <w:color w:val="000000"/>
                      <w:lang w:eastAsia="es-BO"/>
                    </w:rPr>
                    <w:t xml:space="preserve"> 4 x 2CPU x 8GB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eastAsia="es-BO"/>
                    </w:rPr>
                  </w:pPr>
                  <w:r w:rsidRPr="00C02A89">
                    <w:rPr>
                      <w:rFonts w:ascii="Arial" w:hAnsi="Arial" w:cs="Arial"/>
                      <w:color w:val="000000"/>
                      <w:lang w:eastAsia="es-BO"/>
                    </w:rPr>
                    <w:t xml:space="preserve">Web Application - ECS </w:t>
                  </w:r>
                  <w:proofErr w:type="spellStart"/>
                  <w:r w:rsidRPr="00C02A89">
                    <w:rPr>
                      <w:rFonts w:ascii="Arial" w:hAnsi="Arial" w:cs="Arial"/>
                      <w:color w:val="000000"/>
                      <w:lang w:eastAsia="es-BO"/>
                    </w:rPr>
                    <w:t>Fargate</w:t>
                  </w:r>
                  <w:proofErr w:type="spellEnd"/>
                  <w:r w:rsidRPr="00C02A89">
                    <w:rPr>
                      <w:rFonts w:ascii="Arial" w:hAnsi="Arial" w:cs="Arial"/>
                      <w:color w:val="000000"/>
                      <w:lang w:eastAsia="es-BO"/>
                    </w:rPr>
                    <w:t xml:space="preserve"> 4 x 2CPU x 8GB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eastAsia="es-BO"/>
                    </w:rPr>
                  </w:pPr>
                  <w:r w:rsidRPr="00C02A89">
                    <w:rPr>
                      <w:rFonts w:ascii="Arial" w:hAnsi="Arial" w:cs="Arial"/>
                      <w:color w:val="000000"/>
                      <w:lang w:eastAsia="es-BO"/>
                    </w:rPr>
                    <w:t xml:space="preserve">Batch tasks - ECS </w:t>
                  </w:r>
                  <w:proofErr w:type="spellStart"/>
                  <w:r w:rsidRPr="00C02A89">
                    <w:rPr>
                      <w:rFonts w:ascii="Arial" w:hAnsi="Arial" w:cs="Arial"/>
                      <w:color w:val="000000"/>
                      <w:lang w:eastAsia="es-BO"/>
                    </w:rPr>
                    <w:t>Fargate</w:t>
                  </w:r>
                  <w:proofErr w:type="spellEnd"/>
                  <w:r w:rsidRPr="00C02A89">
                    <w:rPr>
                      <w:rFonts w:ascii="Arial" w:hAnsi="Arial" w:cs="Arial"/>
                      <w:color w:val="000000"/>
                      <w:lang w:eastAsia="es-BO"/>
                    </w:rPr>
                    <w:t xml:space="preserve"> 4 x 2CPU x 8GB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245"/>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b/>
                      <w:bCs/>
                      <w:color w:val="000000"/>
                      <w:lang w:val="es-BO" w:eastAsia="es-BO"/>
                    </w:rPr>
                  </w:pPr>
                  <w:r w:rsidRPr="00C02A89">
                    <w:rPr>
                      <w:rFonts w:ascii="Arial" w:hAnsi="Arial" w:cs="Arial"/>
                      <w:b/>
                      <w:bCs/>
                      <w:color w:val="000000"/>
                      <w:lang w:eastAsia="es-BO"/>
                    </w:rPr>
                    <w:t xml:space="preserve">Base de </w:t>
                  </w:r>
                  <w:proofErr w:type="spellStart"/>
                  <w:r w:rsidRPr="00C02A89">
                    <w:rPr>
                      <w:rFonts w:ascii="Arial" w:hAnsi="Arial" w:cs="Arial"/>
                      <w:b/>
                      <w:bCs/>
                      <w:color w:val="000000"/>
                      <w:lang w:eastAsia="es-BO"/>
                    </w:rPr>
                    <w:t>datos</w:t>
                  </w:r>
                  <w:proofErr w:type="spellEnd"/>
                  <w:r w:rsidRPr="00C02A89">
                    <w:rPr>
                      <w:rFonts w:ascii="Arial" w:hAnsi="Arial" w:cs="Arial"/>
                      <w:b/>
                      <w:bCs/>
                      <w:color w:val="000000"/>
                      <w:lang w:eastAsia="es-BO"/>
                    </w:rPr>
                    <w:t xml:space="preserve">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eastAsia="es-BO"/>
                    </w:rPr>
                  </w:pPr>
                  <w:r w:rsidRPr="00C02A89">
                    <w:rPr>
                      <w:rFonts w:ascii="Arial" w:hAnsi="Arial" w:cs="Arial"/>
                      <w:color w:val="000000"/>
                      <w:lang w:eastAsia="es-BO"/>
                    </w:rPr>
                    <w:t xml:space="preserve">ODK Server - RDS db.t3.small. 30GB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eastAsia="es-BO"/>
                    </w:rPr>
                  </w:pPr>
                  <w:r w:rsidRPr="00C02A89">
                    <w:rPr>
                      <w:rFonts w:ascii="Arial" w:hAnsi="Arial" w:cs="Arial"/>
                      <w:color w:val="000000"/>
                      <w:lang w:eastAsia="es-BO"/>
                    </w:rPr>
                    <w:t xml:space="preserve">Web Application - RDS db.t3.small. 30GB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43"/>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b/>
                      <w:bCs/>
                      <w:color w:val="000000"/>
                      <w:lang w:val="es-BO" w:eastAsia="es-BO"/>
                    </w:rPr>
                  </w:pPr>
                  <w:r w:rsidRPr="00C02A89">
                    <w:rPr>
                      <w:rFonts w:ascii="Arial" w:hAnsi="Arial" w:cs="Arial"/>
                      <w:b/>
                      <w:bCs/>
                      <w:color w:val="000000"/>
                      <w:lang w:val="es-BO" w:eastAsia="es-BO"/>
                    </w:rPr>
                    <w:t>Almacenamiento</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eastAsia="es-BO"/>
                    </w:rPr>
                  </w:pPr>
                  <w:r w:rsidRPr="00C02A89">
                    <w:rPr>
                      <w:rFonts w:ascii="Arial" w:hAnsi="Arial" w:cs="Arial"/>
                      <w:color w:val="000000"/>
                      <w:lang w:eastAsia="es-BO"/>
                    </w:rPr>
                    <w:t xml:space="preserve">ODK Server - EBS. 10GB. Snapshot 2/daily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eastAsia="es-BO"/>
                    </w:rPr>
                  </w:pPr>
                  <w:r w:rsidRPr="00C02A89">
                    <w:rPr>
                      <w:rFonts w:ascii="Arial" w:hAnsi="Arial" w:cs="Arial"/>
                      <w:color w:val="000000"/>
                      <w:lang w:eastAsia="es-BO"/>
                    </w:rPr>
                    <w:t xml:space="preserve">Web Application - EBS. 10GB. Snapshot 2/daily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eastAsia="es-BO"/>
                    </w:rPr>
                  </w:pPr>
                  <w:r w:rsidRPr="00C02A89">
                    <w:rPr>
                      <w:rFonts w:ascii="Arial" w:hAnsi="Arial" w:cs="Arial"/>
                      <w:color w:val="000000"/>
                      <w:lang w:eastAsia="es-BO"/>
                    </w:rPr>
                    <w:t>ODK Server - S3. 50 GB/</w:t>
                  </w:r>
                  <w:proofErr w:type="spellStart"/>
                  <w:r w:rsidRPr="00C02A89">
                    <w:rPr>
                      <w:rFonts w:ascii="Arial" w:hAnsi="Arial" w:cs="Arial"/>
                      <w:color w:val="000000"/>
                      <w:lang w:eastAsia="es-BO"/>
                    </w:rPr>
                    <w:t>mes</w:t>
                  </w:r>
                  <w:proofErr w:type="spellEnd"/>
                  <w:r w:rsidRPr="00C02A89">
                    <w:rPr>
                      <w:rFonts w:ascii="Arial" w:hAnsi="Arial" w:cs="Arial"/>
                      <w:color w:val="000000"/>
                      <w:lang w:eastAsia="es-BO"/>
                    </w:rPr>
                    <w:t xml:space="preserve">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eastAsia="es-BO"/>
                    </w:rPr>
                  </w:pPr>
                  <w:r w:rsidRPr="00C02A89">
                    <w:rPr>
                      <w:rFonts w:ascii="Arial" w:hAnsi="Arial" w:cs="Arial"/>
                      <w:color w:val="000000"/>
                      <w:lang w:eastAsia="es-BO"/>
                    </w:rPr>
                    <w:t>Web Application - S3. 50 GB/</w:t>
                  </w:r>
                  <w:proofErr w:type="spellStart"/>
                  <w:r w:rsidRPr="00C02A89">
                    <w:rPr>
                      <w:rFonts w:ascii="Arial" w:hAnsi="Arial" w:cs="Arial"/>
                      <w:color w:val="000000"/>
                      <w:lang w:eastAsia="es-BO"/>
                    </w:rPr>
                    <w:t>mes</w:t>
                  </w:r>
                  <w:proofErr w:type="spellEnd"/>
                  <w:r w:rsidRPr="00C02A89">
                    <w:rPr>
                      <w:rFonts w:ascii="Arial" w:hAnsi="Arial" w:cs="Arial"/>
                      <w:color w:val="000000"/>
                      <w:lang w:eastAsia="es-BO"/>
                    </w:rPr>
                    <w:t xml:space="preserve">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b/>
                      <w:bCs/>
                      <w:color w:val="000000"/>
                      <w:lang w:val="es-BO" w:eastAsia="es-BO"/>
                    </w:rPr>
                  </w:pPr>
                  <w:proofErr w:type="spellStart"/>
                  <w:r w:rsidRPr="00C02A89">
                    <w:rPr>
                      <w:rFonts w:ascii="Arial" w:hAnsi="Arial" w:cs="Arial"/>
                      <w:b/>
                      <w:bCs/>
                      <w:color w:val="000000"/>
                      <w:lang w:eastAsia="es-BO"/>
                    </w:rPr>
                    <w:t>Balanceador</w:t>
                  </w:r>
                  <w:proofErr w:type="spellEnd"/>
                  <w:r w:rsidRPr="00C02A89">
                    <w:rPr>
                      <w:rFonts w:ascii="Arial" w:hAnsi="Arial" w:cs="Arial"/>
                      <w:b/>
                      <w:bCs/>
                      <w:color w:val="000000"/>
                      <w:lang w:eastAsia="es-BO"/>
                    </w:rPr>
                    <w:t xml:space="preserve">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eastAsia="es-BO"/>
                    </w:rPr>
                    <w:t xml:space="preserve">ODK Server – ALB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eastAsia="es-BO"/>
                    </w:rPr>
                    <w:t xml:space="preserve">Web Application – ALB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b/>
                      <w:bCs/>
                      <w:color w:val="000000"/>
                      <w:lang w:val="es-BO" w:eastAsia="es-BO"/>
                    </w:rPr>
                  </w:pPr>
                  <w:proofErr w:type="spellStart"/>
                  <w:r w:rsidRPr="00C02A89">
                    <w:rPr>
                      <w:rFonts w:ascii="Arial" w:hAnsi="Arial" w:cs="Arial"/>
                      <w:b/>
                      <w:bCs/>
                      <w:color w:val="000000"/>
                      <w:lang w:eastAsia="es-BO"/>
                    </w:rPr>
                    <w:t>Otros</w:t>
                  </w:r>
                  <w:proofErr w:type="spellEnd"/>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eastAsia="es-BO"/>
                    </w:rPr>
                    <w:t xml:space="preserve">NAT Gateway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eastAsia="es-BO"/>
                    </w:rPr>
                    <w:t xml:space="preserve">NAT Gateway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 xml:space="preserve"> IP </w:t>
                  </w:r>
                  <w:proofErr w:type="spellStart"/>
                  <w:r w:rsidRPr="00C02A89">
                    <w:rPr>
                      <w:rFonts w:ascii="Arial" w:hAnsi="Arial" w:cs="Arial"/>
                      <w:color w:val="000000"/>
                      <w:lang w:val="es-BO" w:eastAsia="es-BO"/>
                    </w:rPr>
                    <w:t>Elastic</w:t>
                  </w:r>
                  <w:proofErr w:type="spellEnd"/>
                  <w:r w:rsidRPr="00C02A89">
                    <w:rPr>
                      <w:rFonts w:ascii="Arial" w:hAnsi="Arial" w:cs="Arial"/>
                      <w:color w:val="000000"/>
                      <w:lang w:val="es-BO" w:eastAsia="es-BO"/>
                    </w:rPr>
                    <w:t xml:space="preserve">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75"/>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iCs/>
                      <w:color w:val="000000"/>
                      <w:lang w:val="es-BO" w:eastAsia="es-BO"/>
                    </w:rPr>
                    <w:t xml:space="preserve">Alertas y monitoreo continuo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p>
              </w:tc>
            </w:tr>
            <w:tr w:rsidR="00C02A89" w:rsidRPr="00521063" w:rsidTr="00C02A89">
              <w:trPr>
                <w:trHeight w:val="33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iCs/>
                      <w:color w:val="000000"/>
                      <w:lang w:val="es-BO" w:eastAsia="es-BO"/>
                    </w:rPr>
                    <w:t xml:space="preserve">Reportes de arquitectura, carga y desempeño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p>
              </w:tc>
            </w:tr>
            <w:tr w:rsidR="00C02A89" w:rsidRPr="00521063"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7457E0" w:rsidP="00C02A89">
                  <w:pPr>
                    <w:jc w:val="both"/>
                    <w:rPr>
                      <w:rFonts w:ascii="Arial" w:hAnsi="Arial" w:cs="Arial"/>
                      <w:b/>
                      <w:bCs/>
                      <w:color w:val="000000"/>
                      <w:lang w:val="es-BO" w:eastAsia="es-BO"/>
                    </w:rPr>
                  </w:pPr>
                  <w:r>
                    <w:rPr>
                      <w:rFonts w:ascii="Arial" w:hAnsi="Arial" w:cs="Arial"/>
                      <w:b/>
                      <w:bCs/>
                      <w:iCs/>
                      <w:color w:val="000000"/>
                      <w:lang w:val="es-ES" w:eastAsia="es-BO"/>
                    </w:rPr>
                    <w:t>Ambiente de producción – Sistema ODK</w:t>
                  </w:r>
                  <w:r w:rsidR="00C02A89" w:rsidRPr="00C02A89">
                    <w:rPr>
                      <w:rFonts w:ascii="Arial" w:hAnsi="Arial" w:cs="Arial"/>
                      <w:b/>
                      <w:bCs/>
                      <w:iCs/>
                      <w:color w:val="000000"/>
                      <w:lang w:val="es-ES" w:eastAsia="es-BO"/>
                    </w:rPr>
                    <w:t xml:space="preserve">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b/>
                      <w:bCs/>
                      <w:color w:val="000000"/>
                      <w:sz w:val="22"/>
                      <w:szCs w:val="22"/>
                      <w:lang w:val="es-BO" w:eastAsia="es-BO"/>
                    </w:rPr>
                  </w:pP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rPr>
                      <w:rFonts w:ascii="Arial" w:hAnsi="Arial" w:cs="Arial"/>
                      <w:b/>
                      <w:bCs/>
                      <w:color w:val="000000"/>
                      <w:lang w:val="es-BO" w:eastAsia="es-BO"/>
                    </w:rPr>
                  </w:pPr>
                  <w:r w:rsidRPr="00C02A89">
                    <w:rPr>
                      <w:rFonts w:ascii="Arial" w:hAnsi="Arial" w:cs="Arial"/>
                      <w:b/>
                      <w:bCs/>
                      <w:color w:val="000000"/>
                      <w:lang w:val="es-BO" w:eastAsia="es-BO"/>
                    </w:rPr>
                    <w:t>Cómputo</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eastAsia="es-BO"/>
                    </w:rPr>
                  </w:pPr>
                  <w:r w:rsidRPr="00C02A89">
                    <w:rPr>
                      <w:rFonts w:ascii="Arial" w:hAnsi="Arial" w:cs="Arial"/>
                      <w:color w:val="000000"/>
                      <w:lang w:eastAsia="es-BO"/>
                    </w:rPr>
                    <w:t xml:space="preserve">ODK Server - ECS </w:t>
                  </w:r>
                  <w:proofErr w:type="spellStart"/>
                  <w:r w:rsidRPr="00C02A89">
                    <w:rPr>
                      <w:rFonts w:ascii="Arial" w:hAnsi="Arial" w:cs="Arial"/>
                      <w:color w:val="000000"/>
                      <w:lang w:eastAsia="es-BO"/>
                    </w:rPr>
                    <w:t>Fargate</w:t>
                  </w:r>
                  <w:proofErr w:type="spellEnd"/>
                  <w:r w:rsidRPr="00C02A89">
                    <w:rPr>
                      <w:rFonts w:ascii="Arial" w:hAnsi="Arial" w:cs="Arial"/>
                      <w:color w:val="000000"/>
                      <w:lang w:eastAsia="es-BO"/>
                    </w:rPr>
                    <w:t xml:space="preserve"> 6 x 4CPU x 16GB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eastAsia="es-BO"/>
                    </w:rPr>
                  </w:pPr>
                  <w:r w:rsidRPr="00C02A89">
                    <w:rPr>
                      <w:rFonts w:ascii="Arial" w:hAnsi="Arial" w:cs="Arial"/>
                      <w:color w:val="000000"/>
                      <w:lang w:eastAsia="es-BO"/>
                    </w:rPr>
                    <w:t xml:space="preserve">Web Application - ECS </w:t>
                  </w:r>
                  <w:proofErr w:type="spellStart"/>
                  <w:r w:rsidRPr="00C02A89">
                    <w:rPr>
                      <w:rFonts w:ascii="Arial" w:hAnsi="Arial" w:cs="Arial"/>
                      <w:color w:val="000000"/>
                      <w:lang w:eastAsia="es-BO"/>
                    </w:rPr>
                    <w:t>Fargate</w:t>
                  </w:r>
                  <w:proofErr w:type="spellEnd"/>
                  <w:r w:rsidRPr="00C02A89">
                    <w:rPr>
                      <w:rFonts w:ascii="Arial" w:hAnsi="Arial" w:cs="Arial"/>
                      <w:color w:val="000000"/>
                      <w:lang w:eastAsia="es-BO"/>
                    </w:rPr>
                    <w:t xml:space="preserve"> 6 x 4CPU x 16GB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eastAsia="es-BO"/>
                    </w:rPr>
                  </w:pPr>
                  <w:r w:rsidRPr="00C02A89">
                    <w:rPr>
                      <w:rFonts w:ascii="Arial" w:hAnsi="Arial" w:cs="Arial"/>
                      <w:color w:val="000000"/>
                      <w:lang w:eastAsia="es-BO"/>
                    </w:rPr>
                    <w:t xml:space="preserve">Batch tasks - ECS </w:t>
                  </w:r>
                  <w:proofErr w:type="spellStart"/>
                  <w:r w:rsidRPr="00C02A89">
                    <w:rPr>
                      <w:rFonts w:ascii="Arial" w:hAnsi="Arial" w:cs="Arial"/>
                      <w:color w:val="000000"/>
                      <w:lang w:eastAsia="es-BO"/>
                    </w:rPr>
                    <w:t>Fargate</w:t>
                  </w:r>
                  <w:proofErr w:type="spellEnd"/>
                  <w:r w:rsidRPr="00C02A89">
                    <w:rPr>
                      <w:rFonts w:ascii="Arial" w:hAnsi="Arial" w:cs="Arial"/>
                      <w:color w:val="000000"/>
                      <w:lang w:eastAsia="es-BO"/>
                    </w:rPr>
                    <w:t xml:space="preserve"> 6 x 4CPU x 16GB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26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b/>
                      <w:bCs/>
                      <w:color w:val="000000"/>
                      <w:lang w:val="es-BO" w:eastAsia="es-BO"/>
                    </w:rPr>
                  </w:pPr>
                  <w:r w:rsidRPr="00C02A89">
                    <w:rPr>
                      <w:rFonts w:ascii="Arial" w:hAnsi="Arial" w:cs="Arial"/>
                      <w:b/>
                      <w:bCs/>
                      <w:color w:val="000000"/>
                      <w:lang w:eastAsia="es-BO"/>
                    </w:rPr>
                    <w:t xml:space="preserve">Base de </w:t>
                  </w:r>
                  <w:proofErr w:type="spellStart"/>
                  <w:r w:rsidRPr="00C02A89">
                    <w:rPr>
                      <w:rFonts w:ascii="Arial" w:hAnsi="Arial" w:cs="Arial"/>
                      <w:b/>
                      <w:bCs/>
                      <w:color w:val="000000"/>
                      <w:lang w:eastAsia="es-BO"/>
                    </w:rPr>
                    <w:t>datos</w:t>
                  </w:r>
                  <w:proofErr w:type="spellEnd"/>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rPr>
                      <w:rFonts w:ascii="Arial" w:hAnsi="Arial" w:cs="Arial"/>
                      <w:color w:val="000000"/>
                      <w:lang w:eastAsia="es-BO"/>
                    </w:rPr>
                  </w:pPr>
                  <w:r w:rsidRPr="00C02A89">
                    <w:rPr>
                      <w:rFonts w:ascii="Arial" w:hAnsi="Arial" w:cs="Arial"/>
                      <w:color w:val="000000"/>
                      <w:lang w:eastAsia="es-BO"/>
                    </w:rPr>
                    <w:t xml:space="preserve">ODK Server - RDS db.m5.2xlarge. 50GB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rPr>
                      <w:rFonts w:ascii="Arial" w:hAnsi="Arial" w:cs="Arial"/>
                      <w:color w:val="000000"/>
                      <w:lang w:eastAsia="es-BO"/>
                    </w:rPr>
                  </w:pPr>
                  <w:r w:rsidRPr="00C02A89">
                    <w:rPr>
                      <w:rFonts w:ascii="Arial" w:hAnsi="Arial" w:cs="Arial"/>
                      <w:color w:val="000000"/>
                      <w:lang w:eastAsia="es-BO"/>
                    </w:rPr>
                    <w:t xml:space="preserve">Web Application </w:t>
                  </w:r>
                  <w:r w:rsidRPr="00C02A89">
                    <w:rPr>
                      <w:rFonts w:ascii="Arial" w:hAnsi="Arial" w:cs="Arial"/>
                      <w:color w:val="000000"/>
                      <w:lang w:eastAsia="es-BO"/>
                    </w:rPr>
                    <w:softHyphen/>
                    <w:t xml:space="preserve">- RDS db.m5.2xlarge. 50GB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43"/>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rPr>
                      <w:rFonts w:ascii="Arial" w:hAnsi="Arial" w:cs="Arial"/>
                      <w:b/>
                      <w:bCs/>
                      <w:color w:val="000000"/>
                      <w:lang w:val="es-BO" w:eastAsia="es-BO"/>
                    </w:rPr>
                  </w:pPr>
                  <w:r w:rsidRPr="00C02A89">
                    <w:rPr>
                      <w:rFonts w:ascii="Arial" w:hAnsi="Arial" w:cs="Arial"/>
                      <w:b/>
                      <w:bCs/>
                      <w:color w:val="000000"/>
                      <w:lang w:val="es-BO" w:eastAsia="es-BO"/>
                    </w:rPr>
                    <w:t>Almacenamiento</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rPr>
                      <w:rFonts w:ascii="Arial" w:hAnsi="Arial" w:cs="Arial"/>
                      <w:color w:val="000000"/>
                      <w:lang w:eastAsia="es-BO"/>
                    </w:rPr>
                  </w:pPr>
                  <w:r w:rsidRPr="00C02A89">
                    <w:rPr>
                      <w:rFonts w:ascii="Arial" w:hAnsi="Arial" w:cs="Arial"/>
                      <w:color w:val="000000"/>
                      <w:lang w:eastAsia="es-BO"/>
                    </w:rPr>
                    <w:t xml:space="preserve">ODK Server - EBS. 10GB. Snapshot 2/daily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rPr>
                      <w:rFonts w:ascii="Arial" w:hAnsi="Arial" w:cs="Arial"/>
                      <w:color w:val="000000"/>
                      <w:lang w:eastAsia="es-BO"/>
                    </w:rPr>
                  </w:pPr>
                  <w:r w:rsidRPr="00C02A89">
                    <w:rPr>
                      <w:rFonts w:ascii="Arial" w:hAnsi="Arial" w:cs="Arial"/>
                      <w:color w:val="000000"/>
                      <w:lang w:eastAsia="es-BO"/>
                    </w:rPr>
                    <w:t xml:space="preserve">Web Application - EBS. 10GB. Snapshot 2/daily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rPr>
                      <w:rFonts w:ascii="Arial" w:hAnsi="Arial" w:cs="Arial"/>
                      <w:color w:val="000000"/>
                      <w:lang w:eastAsia="es-BO"/>
                    </w:rPr>
                  </w:pPr>
                  <w:r w:rsidRPr="00C02A89">
                    <w:rPr>
                      <w:rFonts w:ascii="Arial" w:hAnsi="Arial" w:cs="Arial"/>
                      <w:color w:val="000000"/>
                      <w:lang w:eastAsia="es-BO"/>
                    </w:rPr>
                    <w:t>ODK Server - S3. 50 GB/</w:t>
                  </w:r>
                  <w:proofErr w:type="spellStart"/>
                  <w:r w:rsidRPr="00C02A89">
                    <w:rPr>
                      <w:rFonts w:ascii="Arial" w:hAnsi="Arial" w:cs="Arial"/>
                      <w:color w:val="000000"/>
                      <w:lang w:eastAsia="es-BO"/>
                    </w:rPr>
                    <w:t>mes</w:t>
                  </w:r>
                  <w:proofErr w:type="spellEnd"/>
                  <w:r w:rsidRPr="00C02A89">
                    <w:rPr>
                      <w:rFonts w:ascii="Arial" w:hAnsi="Arial" w:cs="Arial"/>
                      <w:color w:val="000000"/>
                      <w:lang w:eastAsia="es-BO"/>
                    </w:rPr>
                    <w:t xml:space="preserve">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rPr>
                      <w:rFonts w:ascii="Arial" w:hAnsi="Arial" w:cs="Arial"/>
                      <w:color w:val="000000"/>
                      <w:lang w:eastAsia="es-BO"/>
                    </w:rPr>
                  </w:pPr>
                  <w:r w:rsidRPr="00C02A89">
                    <w:rPr>
                      <w:rFonts w:ascii="Arial" w:hAnsi="Arial" w:cs="Arial"/>
                      <w:color w:val="000000"/>
                      <w:lang w:eastAsia="es-BO"/>
                    </w:rPr>
                    <w:t>Web Application - S3. 50 GB/</w:t>
                  </w:r>
                  <w:proofErr w:type="spellStart"/>
                  <w:r w:rsidRPr="00C02A89">
                    <w:rPr>
                      <w:rFonts w:ascii="Arial" w:hAnsi="Arial" w:cs="Arial"/>
                      <w:color w:val="000000"/>
                      <w:lang w:eastAsia="es-BO"/>
                    </w:rPr>
                    <w:t>mes</w:t>
                  </w:r>
                  <w:proofErr w:type="spellEnd"/>
                  <w:r w:rsidRPr="00C02A89">
                    <w:rPr>
                      <w:rFonts w:ascii="Arial" w:hAnsi="Arial" w:cs="Arial"/>
                      <w:color w:val="000000"/>
                      <w:lang w:eastAsia="es-BO"/>
                    </w:rPr>
                    <w:t xml:space="preserve">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254"/>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rPr>
                      <w:rFonts w:ascii="Arial" w:hAnsi="Arial" w:cs="Arial"/>
                      <w:b/>
                      <w:bCs/>
                      <w:color w:val="000000"/>
                      <w:lang w:val="es-BO" w:eastAsia="es-BO"/>
                    </w:rPr>
                  </w:pPr>
                  <w:proofErr w:type="spellStart"/>
                  <w:r w:rsidRPr="00C02A89">
                    <w:rPr>
                      <w:rFonts w:ascii="Arial" w:hAnsi="Arial" w:cs="Arial"/>
                      <w:b/>
                      <w:bCs/>
                      <w:color w:val="000000"/>
                      <w:lang w:eastAsia="es-BO"/>
                    </w:rPr>
                    <w:t>Balanceador</w:t>
                  </w:r>
                  <w:proofErr w:type="spellEnd"/>
                  <w:r w:rsidRPr="00C02A89">
                    <w:rPr>
                      <w:rFonts w:ascii="Arial" w:hAnsi="Arial" w:cs="Arial"/>
                      <w:b/>
                      <w:bCs/>
                      <w:color w:val="000000"/>
                      <w:lang w:eastAsia="es-BO"/>
                    </w:rPr>
                    <w:t xml:space="preserve">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C02A89">
                  <w:pPr>
                    <w:rPr>
                      <w:rFonts w:ascii="Calibri" w:hAnsi="Calibri"/>
                      <w:color w:val="000000"/>
                      <w:sz w:val="22"/>
                      <w:szCs w:val="22"/>
                      <w:lang w:val="es-BO" w:eastAsia="es-BO"/>
                    </w:rPr>
                  </w:pPr>
                  <w:r w:rsidRPr="00C02A89">
                    <w:rPr>
                      <w:rFonts w:ascii="Calibri" w:hAnsi="Calibri"/>
                      <w:color w:val="000000"/>
                      <w:sz w:val="22"/>
                      <w:szCs w:val="22"/>
                      <w:lang w:val="es-BO" w:eastAsia="es-BO"/>
                    </w:rPr>
                    <w:t> </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rPr>
                      <w:rFonts w:ascii="Arial" w:hAnsi="Arial" w:cs="Arial"/>
                      <w:color w:val="000000"/>
                      <w:lang w:val="es-BO" w:eastAsia="es-BO"/>
                    </w:rPr>
                  </w:pPr>
                  <w:r w:rsidRPr="00C02A89">
                    <w:rPr>
                      <w:rFonts w:ascii="Arial" w:hAnsi="Arial" w:cs="Arial"/>
                      <w:color w:val="000000"/>
                      <w:lang w:eastAsia="es-BO"/>
                    </w:rPr>
                    <w:t xml:space="preserve">ODK Server – ALB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rPr>
                      <w:rFonts w:ascii="Arial" w:hAnsi="Arial" w:cs="Arial"/>
                      <w:color w:val="000000"/>
                      <w:lang w:val="es-BO" w:eastAsia="es-BO"/>
                    </w:rPr>
                  </w:pPr>
                  <w:r w:rsidRPr="00C02A89">
                    <w:rPr>
                      <w:rFonts w:ascii="Arial" w:hAnsi="Arial" w:cs="Arial"/>
                      <w:color w:val="000000"/>
                      <w:lang w:eastAsia="es-BO"/>
                    </w:rPr>
                    <w:t xml:space="preserve"> Web Application – ALB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rPr>
                      <w:rFonts w:ascii="Arial" w:hAnsi="Arial" w:cs="Arial"/>
                      <w:b/>
                      <w:bCs/>
                      <w:color w:val="000000"/>
                      <w:lang w:val="es-BO" w:eastAsia="es-BO"/>
                    </w:rPr>
                  </w:pPr>
                  <w:proofErr w:type="spellStart"/>
                  <w:r w:rsidRPr="00C02A89">
                    <w:rPr>
                      <w:rFonts w:ascii="Arial" w:hAnsi="Arial" w:cs="Arial"/>
                      <w:b/>
                      <w:bCs/>
                      <w:color w:val="000000"/>
                      <w:lang w:eastAsia="es-BO"/>
                    </w:rPr>
                    <w:t>Otros</w:t>
                  </w:r>
                  <w:proofErr w:type="spellEnd"/>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rPr>
                      <w:rFonts w:ascii="Arial" w:hAnsi="Arial" w:cs="Arial"/>
                      <w:color w:val="000000"/>
                      <w:lang w:val="es-BO" w:eastAsia="es-BO"/>
                    </w:rPr>
                  </w:pPr>
                  <w:r w:rsidRPr="00C02A89">
                    <w:rPr>
                      <w:rFonts w:ascii="Arial" w:hAnsi="Arial" w:cs="Arial"/>
                      <w:color w:val="000000"/>
                      <w:lang w:eastAsia="es-BO"/>
                    </w:rPr>
                    <w:lastRenderedPageBreak/>
                    <w:t xml:space="preserve">NAT Gateway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rPr>
                      <w:rFonts w:ascii="Arial" w:hAnsi="Arial" w:cs="Arial"/>
                      <w:color w:val="000000"/>
                      <w:lang w:val="es-BO" w:eastAsia="es-BO"/>
                    </w:rPr>
                  </w:pPr>
                  <w:r w:rsidRPr="00C02A89">
                    <w:rPr>
                      <w:rFonts w:ascii="Arial" w:hAnsi="Arial" w:cs="Arial"/>
                      <w:color w:val="000000"/>
                      <w:lang w:eastAsia="es-BO"/>
                    </w:rPr>
                    <w:t xml:space="preserve">NAT Gateway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30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rPr>
                      <w:rFonts w:ascii="Arial" w:hAnsi="Arial" w:cs="Arial"/>
                      <w:color w:val="000000"/>
                      <w:lang w:val="es-BO" w:eastAsia="es-BO"/>
                    </w:rPr>
                  </w:pPr>
                  <w:r w:rsidRPr="00C02A89">
                    <w:rPr>
                      <w:rFonts w:ascii="Arial" w:hAnsi="Arial" w:cs="Arial"/>
                      <w:color w:val="000000"/>
                      <w:lang w:val="es-BO" w:eastAsia="es-BO"/>
                    </w:rPr>
                    <w:t xml:space="preserve">IP </w:t>
                  </w:r>
                  <w:proofErr w:type="spellStart"/>
                  <w:r w:rsidRPr="00C02A89">
                    <w:rPr>
                      <w:rFonts w:ascii="Arial" w:hAnsi="Arial" w:cs="Arial"/>
                      <w:color w:val="000000"/>
                      <w:lang w:val="es-BO" w:eastAsia="es-BO"/>
                    </w:rPr>
                    <w:t>Elastic</w:t>
                  </w:r>
                  <w:proofErr w:type="spellEnd"/>
                  <w:r w:rsidRPr="00C02A89">
                    <w:rPr>
                      <w:rFonts w:ascii="Arial" w:hAnsi="Arial" w:cs="Arial"/>
                      <w:color w:val="000000"/>
                      <w:lang w:val="es-BO" w:eastAsia="es-BO"/>
                    </w:rPr>
                    <w:t xml:space="preserve">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r w:rsidRPr="00C02A89">
                    <w:rPr>
                      <w:rFonts w:ascii="Calibri" w:hAnsi="Calibri"/>
                      <w:color w:val="000000"/>
                      <w:sz w:val="22"/>
                      <w:szCs w:val="22"/>
                      <w:lang w:val="es-BO" w:eastAsia="es-BO"/>
                    </w:rPr>
                    <w:t>1</w:t>
                  </w:r>
                </w:p>
              </w:tc>
            </w:tr>
            <w:tr w:rsidR="00C02A89" w:rsidRPr="00C02A89" w:rsidTr="00C02A89">
              <w:trPr>
                <w:trHeight w:val="42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 xml:space="preserve">Alertas y monitoreo </w:t>
                  </w:r>
                  <w:proofErr w:type="spellStart"/>
                  <w:r w:rsidRPr="00C02A89">
                    <w:rPr>
                      <w:rFonts w:ascii="Arial" w:hAnsi="Arial" w:cs="Arial"/>
                      <w:color w:val="000000"/>
                      <w:lang w:val="es-BO" w:eastAsia="es-BO"/>
                    </w:rPr>
                    <w:t>contínuo</w:t>
                  </w:r>
                  <w:proofErr w:type="spellEnd"/>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7457E0">
                  <w:pPr>
                    <w:jc w:val="center"/>
                    <w:rPr>
                      <w:rFonts w:ascii="Calibri" w:hAnsi="Calibri"/>
                      <w:color w:val="000000"/>
                      <w:sz w:val="22"/>
                      <w:szCs w:val="22"/>
                      <w:lang w:val="es-BO" w:eastAsia="es-BO"/>
                    </w:rPr>
                  </w:pPr>
                </w:p>
              </w:tc>
            </w:tr>
            <w:tr w:rsidR="00C02A89" w:rsidRPr="00521063" w:rsidTr="00C02A89">
              <w:trPr>
                <w:trHeight w:val="42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Reportes de arquitectura, carga y desempeño</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C02A89">
                  <w:pPr>
                    <w:rPr>
                      <w:rFonts w:ascii="Calibri" w:hAnsi="Calibri"/>
                      <w:color w:val="000000"/>
                      <w:sz w:val="22"/>
                      <w:szCs w:val="22"/>
                      <w:lang w:val="es-BO" w:eastAsia="es-BO"/>
                    </w:rPr>
                  </w:pPr>
                  <w:r w:rsidRPr="00C02A89">
                    <w:rPr>
                      <w:rFonts w:ascii="Calibri" w:hAnsi="Calibri"/>
                      <w:color w:val="000000"/>
                      <w:sz w:val="22"/>
                      <w:szCs w:val="22"/>
                      <w:lang w:val="es-BO" w:eastAsia="es-BO"/>
                    </w:rPr>
                    <w:t> </w:t>
                  </w:r>
                </w:p>
              </w:tc>
            </w:tr>
            <w:tr w:rsidR="00C02A89" w:rsidRPr="00C02A89" w:rsidTr="00C02A89">
              <w:trPr>
                <w:trHeight w:val="420"/>
              </w:trPr>
              <w:tc>
                <w:tcPr>
                  <w:tcW w:w="6977" w:type="dxa"/>
                  <w:tcBorders>
                    <w:top w:val="nil"/>
                    <w:left w:val="single" w:sz="4" w:space="0" w:color="auto"/>
                    <w:bottom w:val="single" w:sz="4" w:space="0" w:color="auto"/>
                    <w:right w:val="single" w:sz="4" w:space="0" w:color="auto"/>
                  </w:tcBorders>
                  <w:shd w:val="clear" w:color="auto" w:fill="auto"/>
                  <w:vAlign w:val="center"/>
                  <w:hideMark/>
                </w:tcPr>
                <w:p w:rsidR="00C02A89" w:rsidRPr="00C02A89" w:rsidRDefault="00C02A89" w:rsidP="00C02A89">
                  <w:pPr>
                    <w:jc w:val="both"/>
                    <w:rPr>
                      <w:rFonts w:ascii="Arial" w:hAnsi="Arial" w:cs="Arial"/>
                      <w:color w:val="000000"/>
                      <w:lang w:val="es-BO" w:eastAsia="es-BO"/>
                    </w:rPr>
                  </w:pPr>
                  <w:r w:rsidRPr="00C02A89">
                    <w:rPr>
                      <w:rFonts w:ascii="Arial" w:hAnsi="Arial" w:cs="Arial"/>
                      <w:color w:val="000000"/>
                      <w:lang w:val="es-BO" w:eastAsia="es-BO"/>
                    </w:rPr>
                    <w:t xml:space="preserve">Soporte de fábrica </w:t>
                  </w:r>
                </w:p>
              </w:tc>
              <w:tc>
                <w:tcPr>
                  <w:tcW w:w="2551" w:type="dxa"/>
                  <w:tcBorders>
                    <w:top w:val="nil"/>
                    <w:left w:val="nil"/>
                    <w:bottom w:val="single" w:sz="4" w:space="0" w:color="auto"/>
                    <w:right w:val="single" w:sz="4" w:space="0" w:color="auto"/>
                  </w:tcBorders>
                  <w:shd w:val="clear" w:color="auto" w:fill="auto"/>
                  <w:noWrap/>
                  <w:vAlign w:val="bottom"/>
                  <w:hideMark/>
                </w:tcPr>
                <w:p w:rsidR="00C02A89" w:rsidRPr="00C02A89" w:rsidRDefault="00C02A89" w:rsidP="00C02A89">
                  <w:pPr>
                    <w:rPr>
                      <w:rFonts w:ascii="Calibri" w:hAnsi="Calibri"/>
                      <w:color w:val="000000"/>
                      <w:sz w:val="22"/>
                      <w:szCs w:val="22"/>
                      <w:lang w:val="es-BO" w:eastAsia="es-BO"/>
                    </w:rPr>
                  </w:pPr>
                  <w:r w:rsidRPr="00C02A89">
                    <w:rPr>
                      <w:rFonts w:ascii="Calibri" w:hAnsi="Calibri"/>
                      <w:color w:val="000000"/>
                      <w:sz w:val="22"/>
                      <w:szCs w:val="22"/>
                      <w:lang w:val="es-BO" w:eastAsia="es-BO"/>
                    </w:rPr>
                    <w:t> </w:t>
                  </w:r>
                </w:p>
              </w:tc>
            </w:tr>
          </w:tbl>
          <w:p w:rsidR="00F025A7" w:rsidRPr="00C02A89" w:rsidRDefault="00F025A7" w:rsidP="00C02A89">
            <w:pPr>
              <w:rPr>
                <w:lang w:val="es-BO"/>
              </w:rPr>
            </w:pPr>
          </w:p>
        </w:tc>
      </w:tr>
      <w:tr w:rsidR="00174BE0" w:rsidRPr="007B3B95" w:rsidTr="00007472">
        <w:trPr>
          <w:trHeight w:val="397"/>
        </w:trPr>
        <w:tc>
          <w:tcPr>
            <w:tcW w:w="10343" w:type="dxa"/>
            <w:gridSpan w:val="2"/>
            <w:shd w:val="clear" w:color="auto" w:fill="767171"/>
            <w:vAlign w:val="center"/>
          </w:tcPr>
          <w:p w:rsidR="00174BE0" w:rsidRPr="007B3B95" w:rsidRDefault="00174BE0" w:rsidP="00174BE0">
            <w:pPr>
              <w:pStyle w:val="Textoindependiente3"/>
              <w:numPr>
                <w:ilvl w:val="0"/>
                <w:numId w:val="5"/>
              </w:numPr>
              <w:rPr>
                <w:lang w:val="es-BO"/>
              </w:rPr>
            </w:pPr>
            <w:r>
              <w:rPr>
                <w:b/>
                <w:bCs/>
                <w:color w:val="FFFFFF"/>
                <w:sz w:val="20"/>
              </w:rPr>
              <w:lastRenderedPageBreak/>
              <w:t>EXPERIENCIA DEL PROVEEDOR</w:t>
            </w:r>
          </w:p>
        </w:tc>
      </w:tr>
      <w:tr w:rsidR="00174BE0" w:rsidRPr="007B3B95" w:rsidTr="007E5D22">
        <w:trPr>
          <w:trHeight w:val="397"/>
        </w:trPr>
        <w:tc>
          <w:tcPr>
            <w:tcW w:w="10343" w:type="dxa"/>
            <w:gridSpan w:val="2"/>
            <w:tcBorders>
              <w:bottom w:val="single" w:sz="4" w:space="0" w:color="auto"/>
            </w:tcBorders>
            <w:shd w:val="clear" w:color="auto" w:fill="D9D9D9" w:themeFill="background1" w:themeFillShade="D9"/>
            <w:vAlign w:val="center"/>
          </w:tcPr>
          <w:p w:rsidR="00174BE0" w:rsidRPr="00174BE0" w:rsidRDefault="00B035C4" w:rsidP="00174BE0">
            <w:pPr>
              <w:autoSpaceDE w:val="0"/>
              <w:autoSpaceDN w:val="0"/>
              <w:adjustRightInd w:val="0"/>
              <w:rPr>
                <w:rFonts w:ascii="Arial" w:hAnsi="Arial" w:cs="Arial"/>
                <w:b/>
                <w:lang w:val="es-BO"/>
              </w:rPr>
            </w:pPr>
            <w:r>
              <w:rPr>
                <w:rFonts w:ascii="Arial" w:hAnsi="Arial" w:cs="Arial"/>
                <w:b/>
                <w:lang w:val="es-BO"/>
              </w:rPr>
              <w:t xml:space="preserve">     </w:t>
            </w:r>
            <w:r w:rsidR="00174BE0" w:rsidRPr="00174BE0">
              <w:rPr>
                <w:rFonts w:ascii="Arial" w:hAnsi="Arial" w:cs="Arial"/>
                <w:b/>
                <w:lang w:val="es-BO"/>
              </w:rPr>
              <w:t>A.</w:t>
            </w:r>
            <w:r w:rsidR="00174BE0" w:rsidRPr="00174BE0">
              <w:rPr>
                <w:rFonts w:ascii="Arial" w:hAnsi="Arial" w:cs="Arial"/>
                <w:b/>
                <w:lang w:val="es-BO"/>
              </w:rPr>
              <w:tab/>
              <w:t>EXPERIENCIA GENERAL</w:t>
            </w:r>
          </w:p>
        </w:tc>
      </w:tr>
      <w:tr w:rsidR="00174BE0" w:rsidRPr="00521063" w:rsidTr="00E43B19">
        <w:trPr>
          <w:trHeight w:val="397"/>
        </w:trPr>
        <w:tc>
          <w:tcPr>
            <w:tcW w:w="10343" w:type="dxa"/>
            <w:gridSpan w:val="2"/>
            <w:tcBorders>
              <w:bottom w:val="single" w:sz="4" w:space="0" w:color="auto"/>
            </w:tcBorders>
            <w:shd w:val="clear" w:color="auto" w:fill="auto"/>
            <w:vAlign w:val="center"/>
          </w:tcPr>
          <w:p w:rsidR="00174BE0" w:rsidRPr="00083DAD" w:rsidRDefault="00602594" w:rsidP="00083DAD">
            <w:pPr>
              <w:jc w:val="both"/>
              <w:rPr>
                <w:rFonts w:ascii="Arial" w:hAnsi="Arial" w:cs="Arial"/>
                <w:lang w:val="es-BO"/>
              </w:rPr>
            </w:pPr>
            <w:r w:rsidRPr="00602594">
              <w:rPr>
                <w:rFonts w:ascii="Arial" w:hAnsi="Arial" w:cs="Arial"/>
                <w:lang w:val="es-BO"/>
              </w:rPr>
              <w:t xml:space="preserve">El proponente deberá haber </w:t>
            </w:r>
            <w:r>
              <w:rPr>
                <w:rFonts w:ascii="Arial" w:hAnsi="Arial" w:cs="Arial"/>
                <w:lang w:val="es-BO"/>
              </w:rPr>
              <w:t>prestado al menos tres (3) servicios en</w:t>
            </w:r>
            <w:r w:rsidRPr="007457E0">
              <w:rPr>
                <w:rFonts w:ascii="Arial" w:hAnsi="Arial" w:cs="Arial"/>
                <w:lang w:val="es-BO"/>
              </w:rPr>
              <w:t xml:space="preserve"> tecnologías de </w:t>
            </w:r>
            <w:r w:rsidR="00155191">
              <w:rPr>
                <w:rFonts w:ascii="Arial" w:hAnsi="Arial" w:cs="Arial"/>
                <w:lang w:val="es-BO"/>
              </w:rPr>
              <w:t xml:space="preserve">la </w:t>
            </w:r>
            <w:r w:rsidRPr="007457E0">
              <w:rPr>
                <w:rFonts w:ascii="Arial" w:hAnsi="Arial" w:cs="Arial"/>
                <w:lang w:val="es-BO"/>
              </w:rPr>
              <w:t>información</w:t>
            </w:r>
            <w:r>
              <w:rPr>
                <w:rFonts w:ascii="Arial" w:hAnsi="Arial" w:cs="Arial"/>
                <w:lang w:val="es-BO"/>
              </w:rPr>
              <w:t xml:space="preserve"> y</w:t>
            </w:r>
            <w:r w:rsidR="00155191">
              <w:rPr>
                <w:rFonts w:ascii="Arial" w:hAnsi="Arial" w:cs="Arial"/>
                <w:lang w:val="es-BO"/>
              </w:rPr>
              <w:t xml:space="preserve"> la</w:t>
            </w:r>
            <w:r>
              <w:rPr>
                <w:rFonts w:ascii="Arial" w:hAnsi="Arial" w:cs="Arial"/>
                <w:lang w:val="es-BO"/>
              </w:rPr>
              <w:t xml:space="preserve"> comunicación</w:t>
            </w:r>
            <w:r w:rsidR="00155191">
              <w:rPr>
                <w:rFonts w:ascii="Arial" w:hAnsi="Arial" w:cs="Arial"/>
                <w:lang w:val="es-BO"/>
              </w:rPr>
              <w:t xml:space="preserve"> en</w:t>
            </w:r>
            <w:r>
              <w:rPr>
                <w:rFonts w:ascii="Arial" w:hAnsi="Arial" w:cs="Arial"/>
                <w:lang w:val="es-BO"/>
              </w:rPr>
              <w:t xml:space="preserve"> empresas públicas o</w:t>
            </w:r>
            <w:r w:rsidRPr="007457E0">
              <w:rPr>
                <w:rFonts w:ascii="Arial" w:hAnsi="Arial" w:cs="Arial"/>
                <w:lang w:val="es-BO"/>
              </w:rPr>
              <w:t xml:space="preserve"> privada</w:t>
            </w:r>
            <w:r>
              <w:rPr>
                <w:rFonts w:ascii="Arial" w:hAnsi="Arial" w:cs="Arial"/>
                <w:lang w:val="es-BO"/>
              </w:rPr>
              <w:t>s,</w:t>
            </w:r>
            <w:r w:rsidRPr="00602594">
              <w:rPr>
                <w:rFonts w:ascii="Arial" w:hAnsi="Arial" w:cs="Arial"/>
                <w:lang w:val="es-BO"/>
              </w:rPr>
              <w:t xml:space="preserve"> en los últimos 3 años. </w:t>
            </w:r>
            <w:r w:rsidRPr="00602594">
              <w:rPr>
                <w:rFonts w:ascii="Arial" w:hAnsi="Arial" w:cs="Arial"/>
                <w:b/>
                <w:lang w:val="es-BO"/>
              </w:rPr>
              <w:t xml:space="preserve">(Dicha experiencia podrá </w:t>
            </w:r>
            <w:r>
              <w:rPr>
                <w:rFonts w:ascii="Arial" w:hAnsi="Arial" w:cs="Arial"/>
                <w:b/>
                <w:lang w:val="es-BO"/>
              </w:rPr>
              <w:t>ser respaldada</w:t>
            </w:r>
            <w:r w:rsidRPr="00602594">
              <w:rPr>
                <w:rFonts w:ascii="Arial" w:hAnsi="Arial" w:cs="Arial"/>
                <w:b/>
                <w:lang w:val="es-BO"/>
              </w:rPr>
              <w:t xml:space="preserve"> con la presentación en fotocopia simple de algunos de los siguientes documentos: certifica</w:t>
            </w:r>
            <w:r>
              <w:rPr>
                <w:rFonts w:ascii="Arial" w:hAnsi="Arial" w:cs="Arial"/>
                <w:b/>
                <w:lang w:val="es-BO"/>
              </w:rPr>
              <w:t>dos de cumplimiento de contrato o contratos u órdenes de servicio o</w:t>
            </w:r>
            <w:r w:rsidRPr="00602594">
              <w:rPr>
                <w:rFonts w:ascii="Arial" w:hAnsi="Arial" w:cs="Arial"/>
                <w:b/>
                <w:lang w:val="es-BO"/>
              </w:rPr>
              <w:t xml:space="preserve"> actas de conformidad o facturas donde mencion</w:t>
            </w:r>
            <w:r w:rsidR="00155191">
              <w:rPr>
                <w:rFonts w:ascii="Arial" w:hAnsi="Arial" w:cs="Arial"/>
                <w:b/>
                <w:lang w:val="es-BO"/>
              </w:rPr>
              <w:t>e la prestación del servicio</w:t>
            </w:r>
            <w:r w:rsidRPr="00602594">
              <w:rPr>
                <w:rFonts w:ascii="Arial" w:hAnsi="Arial" w:cs="Arial"/>
                <w:b/>
                <w:lang w:val="es-BO"/>
              </w:rPr>
              <w:t>).</w:t>
            </w:r>
          </w:p>
        </w:tc>
      </w:tr>
      <w:tr w:rsidR="00174BE0" w:rsidRPr="007B3B95" w:rsidTr="007E5D22">
        <w:trPr>
          <w:trHeight w:val="397"/>
        </w:trPr>
        <w:tc>
          <w:tcPr>
            <w:tcW w:w="10343" w:type="dxa"/>
            <w:gridSpan w:val="2"/>
            <w:tcBorders>
              <w:bottom w:val="single" w:sz="4" w:space="0" w:color="auto"/>
            </w:tcBorders>
            <w:shd w:val="clear" w:color="auto" w:fill="D9D9D9" w:themeFill="background1" w:themeFillShade="D9"/>
            <w:vAlign w:val="center"/>
          </w:tcPr>
          <w:p w:rsidR="00174BE0" w:rsidRPr="007E5D22" w:rsidRDefault="00B035C4" w:rsidP="00174BE0">
            <w:pPr>
              <w:autoSpaceDE w:val="0"/>
              <w:autoSpaceDN w:val="0"/>
              <w:adjustRightInd w:val="0"/>
              <w:rPr>
                <w:rFonts w:ascii="Arial" w:hAnsi="Arial" w:cs="Arial"/>
                <w:b/>
                <w:lang w:val="es-BO"/>
              </w:rPr>
            </w:pPr>
            <w:r>
              <w:rPr>
                <w:rFonts w:ascii="Arial" w:hAnsi="Arial" w:cs="Arial"/>
                <w:b/>
                <w:lang w:val="es-BO"/>
              </w:rPr>
              <w:t xml:space="preserve">     </w:t>
            </w:r>
            <w:r w:rsidR="007E5D22">
              <w:rPr>
                <w:rFonts w:ascii="Arial" w:hAnsi="Arial" w:cs="Arial"/>
                <w:b/>
                <w:lang w:val="es-BO"/>
              </w:rPr>
              <w:t>B</w:t>
            </w:r>
            <w:r w:rsidR="007E5D22" w:rsidRPr="007E5D22">
              <w:rPr>
                <w:rFonts w:ascii="Arial" w:hAnsi="Arial" w:cs="Arial"/>
                <w:b/>
                <w:lang w:val="es-BO"/>
              </w:rPr>
              <w:t>.</w:t>
            </w:r>
            <w:r w:rsidR="007E5D22" w:rsidRPr="007E5D22">
              <w:rPr>
                <w:rFonts w:ascii="Arial" w:hAnsi="Arial" w:cs="Arial"/>
                <w:b/>
                <w:lang w:val="es-BO"/>
              </w:rPr>
              <w:tab/>
              <w:t>EXPERIENCIA ESPECÍFICA</w:t>
            </w:r>
          </w:p>
        </w:tc>
      </w:tr>
      <w:tr w:rsidR="007E5D22" w:rsidRPr="00521063" w:rsidTr="00E43B19">
        <w:trPr>
          <w:trHeight w:val="397"/>
        </w:trPr>
        <w:tc>
          <w:tcPr>
            <w:tcW w:w="10343" w:type="dxa"/>
            <w:gridSpan w:val="2"/>
            <w:tcBorders>
              <w:bottom w:val="single" w:sz="4" w:space="0" w:color="auto"/>
            </w:tcBorders>
            <w:shd w:val="clear" w:color="auto" w:fill="auto"/>
            <w:vAlign w:val="center"/>
          </w:tcPr>
          <w:p w:rsidR="00602594" w:rsidRPr="00155191" w:rsidRDefault="00602594" w:rsidP="00602594">
            <w:pPr>
              <w:autoSpaceDE w:val="0"/>
              <w:autoSpaceDN w:val="0"/>
              <w:adjustRightInd w:val="0"/>
              <w:jc w:val="both"/>
              <w:rPr>
                <w:rFonts w:ascii="Arial" w:hAnsi="Arial" w:cs="Arial"/>
                <w:b/>
                <w:bCs/>
                <w:sz w:val="18"/>
                <w:szCs w:val="18"/>
                <w:lang w:val="es-ES" w:eastAsia="es-ES"/>
              </w:rPr>
            </w:pPr>
            <w:r w:rsidRPr="008C4EED">
              <w:rPr>
                <w:rFonts w:ascii="Arial" w:hAnsi="Arial" w:cs="Arial"/>
                <w:bCs/>
                <w:lang w:val="es-ES" w:eastAsia="es-ES"/>
              </w:rPr>
              <w:t xml:space="preserve">El proponente </w:t>
            </w:r>
            <w:r>
              <w:rPr>
                <w:rFonts w:ascii="Arial" w:hAnsi="Arial" w:cs="Arial"/>
                <w:bCs/>
                <w:lang w:val="es-ES" w:eastAsia="es-ES"/>
              </w:rPr>
              <w:t>deberá presentar documentación de haber brindado</w:t>
            </w:r>
            <w:r w:rsidRPr="008C4EED">
              <w:rPr>
                <w:rFonts w:ascii="Arial" w:hAnsi="Arial" w:cs="Arial"/>
                <w:bCs/>
                <w:lang w:val="es-ES" w:eastAsia="es-ES"/>
              </w:rPr>
              <w:t xml:space="preserve"> </w:t>
            </w:r>
            <w:r>
              <w:rPr>
                <w:rFonts w:ascii="Arial" w:hAnsi="Arial" w:cs="Arial"/>
                <w:bCs/>
                <w:lang w:val="es-ES" w:eastAsia="es-ES"/>
              </w:rPr>
              <w:t>s</w:t>
            </w:r>
            <w:r w:rsidRPr="008C4EED">
              <w:rPr>
                <w:rFonts w:ascii="Arial" w:hAnsi="Arial" w:cs="Arial"/>
                <w:bCs/>
                <w:lang w:val="es-ES" w:eastAsia="es-ES"/>
              </w:rPr>
              <w:t>ervicio</w:t>
            </w:r>
            <w:r w:rsidR="00155191">
              <w:rPr>
                <w:rFonts w:ascii="Arial" w:hAnsi="Arial" w:cs="Arial"/>
                <w:bCs/>
                <w:lang w:val="es-ES" w:eastAsia="es-ES"/>
              </w:rPr>
              <w:t>s</w:t>
            </w:r>
            <w:r w:rsidRPr="008C4EED">
              <w:rPr>
                <w:rFonts w:ascii="Arial" w:hAnsi="Arial" w:cs="Arial"/>
                <w:bCs/>
                <w:lang w:val="es-ES" w:eastAsia="es-ES"/>
              </w:rPr>
              <w:t xml:space="preserve"> </w:t>
            </w:r>
            <w:r w:rsidR="00155191">
              <w:rPr>
                <w:rFonts w:ascii="Arial" w:hAnsi="Arial" w:cs="Arial"/>
                <w:bCs/>
                <w:lang w:val="es-ES" w:eastAsia="es-ES"/>
              </w:rPr>
              <w:t xml:space="preserve">en la nube </w:t>
            </w:r>
            <w:r w:rsidRPr="008C4EED">
              <w:rPr>
                <w:rFonts w:ascii="Arial" w:hAnsi="Arial" w:cs="Arial"/>
                <w:bCs/>
                <w:lang w:val="es-ES" w:eastAsia="es-ES"/>
              </w:rPr>
              <w:t>en al menos tres (3) instituciones estatales o privadas</w:t>
            </w:r>
            <w:r w:rsidR="00155191">
              <w:rPr>
                <w:rFonts w:ascii="Arial" w:hAnsi="Arial" w:cs="Arial"/>
                <w:bCs/>
                <w:lang w:val="es-ES" w:eastAsia="es-ES"/>
              </w:rPr>
              <w:t>,</w:t>
            </w:r>
            <w:r w:rsidRPr="008C4EED">
              <w:rPr>
                <w:rFonts w:ascii="Arial" w:hAnsi="Arial" w:cs="Arial"/>
                <w:bCs/>
                <w:lang w:val="es-ES" w:eastAsia="es-ES"/>
              </w:rPr>
              <w:t xml:space="preserve"> en los últimos 3 años. </w:t>
            </w:r>
            <w:r w:rsidR="00155191" w:rsidRPr="00602594">
              <w:rPr>
                <w:rFonts w:ascii="Arial" w:hAnsi="Arial" w:cs="Arial"/>
                <w:b/>
                <w:lang w:val="es-BO"/>
              </w:rPr>
              <w:t xml:space="preserve">(Dicha experiencia podrá </w:t>
            </w:r>
            <w:r w:rsidR="00155191">
              <w:rPr>
                <w:rFonts w:ascii="Arial" w:hAnsi="Arial" w:cs="Arial"/>
                <w:b/>
                <w:lang w:val="es-BO"/>
              </w:rPr>
              <w:t>ser respaldada</w:t>
            </w:r>
            <w:r w:rsidR="00155191" w:rsidRPr="00602594">
              <w:rPr>
                <w:rFonts w:ascii="Arial" w:hAnsi="Arial" w:cs="Arial"/>
                <w:b/>
                <w:lang w:val="es-BO"/>
              </w:rPr>
              <w:t xml:space="preserve"> con la presentación en fotocopia simple de algunos de los siguientes documentos: certifica</w:t>
            </w:r>
            <w:r w:rsidR="00155191">
              <w:rPr>
                <w:rFonts w:ascii="Arial" w:hAnsi="Arial" w:cs="Arial"/>
                <w:b/>
                <w:lang w:val="es-BO"/>
              </w:rPr>
              <w:t>dos de cumplimiento de contrato o contratos u órdenes de servicio o</w:t>
            </w:r>
            <w:r w:rsidR="00155191" w:rsidRPr="00602594">
              <w:rPr>
                <w:rFonts w:ascii="Arial" w:hAnsi="Arial" w:cs="Arial"/>
                <w:b/>
                <w:lang w:val="es-BO"/>
              </w:rPr>
              <w:t xml:space="preserve"> actas de conformidad o facturas donde mencion</w:t>
            </w:r>
            <w:r w:rsidR="00155191">
              <w:rPr>
                <w:rFonts w:ascii="Arial" w:hAnsi="Arial" w:cs="Arial"/>
                <w:b/>
                <w:lang w:val="es-BO"/>
              </w:rPr>
              <w:t>e la prestación del servicio</w:t>
            </w:r>
            <w:r w:rsidR="00155191" w:rsidRPr="00602594">
              <w:rPr>
                <w:rFonts w:ascii="Arial" w:hAnsi="Arial" w:cs="Arial"/>
                <w:b/>
                <w:lang w:val="es-BO"/>
              </w:rPr>
              <w:t>).</w:t>
            </w:r>
          </w:p>
        </w:tc>
      </w:tr>
      <w:tr w:rsidR="00174BE0" w:rsidRPr="001B50D6" w:rsidTr="00E43B19">
        <w:trPr>
          <w:trHeight w:val="397"/>
        </w:trPr>
        <w:tc>
          <w:tcPr>
            <w:tcW w:w="10343" w:type="dxa"/>
            <w:gridSpan w:val="2"/>
            <w:shd w:val="clear" w:color="auto" w:fill="767171"/>
            <w:vAlign w:val="center"/>
          </w:tcPr>
          <w:p w:rsidR="00174BE0" w:rsidRPr="001B50D6" w:rsidRDefault="00174BE0" w:rsidP="00174BE0">
            <w:pPr>
              <w:pStyle w:val="Textoindependiente3"/>
              <w:numPr>
                <w:ilvl w:val="0"/>
                <w:numId w:val="5"/>
              </w:numPr>
              <w:rPr>
                <w:b/>
                <w:bCs/>
                <w:color w:val="FFFFFF"/>
                <w:sz w:val="20"/>
              </w:rPr>
            </w:pPr>
            <w:r w:rsidRPr="001B50D6">
              <w:rPr>
                <w:b/>
                <w:bCs/>
                <w:color w:val="FFFFFF"/>
                <w:sz w:val="20"/>
              </w:rPr>
              <w:t>PRESENTACI</w:t>
            </w:r>
            <w:r>
              <w:rPr>
                <w:b/>
                <w:bCs/>
                <w:color w:val="FFFFFF"/>
                <w:sz w:val="20"/>
              </w:rPr>
              <w:t>Ó</w:t>
            </w:r>
            <w:r w:rsidRPr="001B50D6">
              <w:rPr>
                <w:b/>
                <w:bCs/>
                <w:color w:val="FFFFFF"/>
                <w:sz w:val="20"/>
              </w:rPr>
              <w:t>N DE PROPUESTA</w:t>
            </w:r>
          </w:p>
        </w:tc>
      </w:tr>
      <w:tr w:rsidR="00174BE0" w:rsidRPr="00521063" w:rsidTr="00E43B19">
        <w:trPr>
          <w:trHeight w:val="397"/>
        </w:trPr>
        <w:tc>
          <w:tcPr>
            <w:tcW w:w="10343" w:type="dxa"/>
            <w:gridSpan w:val="2"/>
            <w:shd w:val="clear" w:color="auto" w:fill="auto"/>
            <w:vAlign w:val="center"/>
          </w:tcPr>
          <w:p w:rsidR="00174BE0" w:rsidRPr="001B50D6" w:rsidRDefault="00174BE0" w:rsidP="00174BE0">
            <w:pPr>
              <w:pStyle w:val="Textoindependiente3"/>
              <w:rPr>
                <w:bCs/>
                <w:sz w:val="20"/>
              </w:rPr>
            </w:pPr>
            <w:r w:rsidRPr="001B50D6">
              <w:rPr>
                <w:bCs/>
                <w:sz w:val="20"/>
              </w:rPr>
              <w:t>La propuesta deberá ser entrega</w:t>
            </w:r>
            <w:r>
              <w:rPr>
                <w:bCs/>
                <w:sz w:val="20"/>
              </w:rPr>
              <w:t>da</w:t>
            </w:r>
            <w:r w:rsidRPr="001B50D6">
              <w:rPr>
                <w:bCs/>
                <w:sz w:val="20"/>
              </w:rPr>
              <w:t xml:space="preserve"> en sobre cerrado, debidamente foliado de acuerdo al siguiente formato:</w:t>
            </w:r>
          </w:p>
          <w:p w:rsidR="00174BE0" w:rsidRDefault="00174BE0" w:rsidP="00174BE0">
            <w:pPr>
              <w:pStyle w:val="Textoindependiente3"/>
              <w:rPr>
                <w:b/>
                <w:bCs/>
                <w:sz w:val="20"/>
              </w:rPr>
            </w:pPr>
          </w:p>
          <w:p w:rsidR="00174BE0" w:rsidRPr="001B50D6" w:rsidRDefault="00174BE0" w:rsidP="00174BE0">
            <w:pPr>
              <w:pStyle w:val="Textoindependiente3"/>
              <w:rPr>
                <w:b/>
                <w:bCs/>
                <w:sz w:val="20"/>
              </w:rPr>
            </w:pPr>
            <w:r w:rsidRPr="001B50D6">
              <w:rPr>
                <w:b/>
                <w:bCs/>
                <w:noProof/>
                <w:sz w:val="20"/>
                <w:lang w:val="es-BO" w:eastAsia="es-BO"/>
              </w:rPr>
              <mc:AlternateContent>
                <mc:Choice Requires="wps">
                  <w:drawing>
                    <wp:anchor distT="0" distB="0" distL="114300" distR="114300" simplePos="0" relativeHeight="251728896" behindDoc="0" locked="0" layoutInCell="1" allowOverlap="1" wp14:anchorId="2A383F76" wp14:editId="5D37574C">
                      <wp:simplePos x="0" y="0"/>
                      <wp:positionH relativeFrom="column">
                        <wp:posOffset>1511935</wp:posOffset>
                      </wp:positionH>
                      <wp:positionV relativeFrom="paragraph">
                        <wp:posOffset>88265</wp:posOffset>
                      </wp:positionV>
                      <wp:extent cx="3444240" cy="771525"/>
                      <wp:effectExtent l="0" t="0" r="22860" b="28575"/>
                      <wp:wrapNone/>
                      <wp:docPr id="17" name="Rectángulo 17"/>
                      <wp:cNvGraphicFramePr/>
                      <a:graphic xmlns:a="http://schemas.openxmlformats.org/drawingml/2006/main">
                        <a:graphicData uri="http://schemas.microsoft.com/office/word/2010/wordprocessingShape">
                          <wps:wsp>
                            <wps:cNvSpPr/>
                            <wps:spPr>
                              <a:xfrm>
                                <a:off x="0" y="0"/>
                                <a:ext cx="3444240" cy="7715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E84D3" id="Rectángulo 17" o:spid="_x0000_s1026" style="position:absolute;margin-left:119.05pt;margin-top:6.95pt;width:271.2pt;height:60.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" filled="f" strokecolor="#243f60 [1604]" strokeweight="2pt"/>
                  </w:pict>
                </mc:Fallback>
              </mc:AlternateContent>
            </w:r>
          </w:p>
          <w:p w:rsidR="00174BE0" w:rsidRPr="001B50D6" w:rsidRDefault="00174BE0" w:rsidP="00174BE0">
            <w:pPr>
              <w:pStyle w:val="Textoindependiente3"/>
              <w:jc w:val="center"/>
              <w:rPr>
                <w:b/>
                <w:bCs/>
                <w:sz w:val="20"/>
              </w:rPr>
            </w:pPr>
            <w:r w:rsidRPr="001B50D6">
              <w:rPr>
                <w:b/>
                <w:bCs/>
                <w:sz w:val="20"/>
              </w:rPr>
              <w:t>OBJETO DE CONTRATACI</w:t>
            </w:r>
            <w:r>
              <w:rPr>
                <w:b/>
                <w:bCs/>
                <w:sz w:val="20"/>
              </w:rPr>
              <w:t>Ó</w:t>
            </w:r>
            <w:r w:rsidRPr="001B50D6">
              <w:rPr>
                <w:b/>
                <w:bCs/>
                <w:sz w:val="20"/>
              </w:rPr>
              <w:t>N:</w:t>
            </w:r>
          </w:p>
          <w:p w:rsidR="00174BE0" w:rsidRPr="001B50D6" w:rsidRDefault="00174BE0" w:rsidP="00174BE0">
            <w:pPr>
              <w:pStyle w:val="Textoindependiente3"/>
              <w:jc w:val="center"/>
              <w:rPr>
                <w:b/>
                <w:bCs/>
                <w:sz w:val="20"/>
              </w:rPr>
            </w:pPr>
            <w:r w:rsidRPr="001B50D6">
              <w:rPr>
                <w:b/>
                <w:bCs/>
                <w:sz w:val="20"/>
              </w:rPr>
              <w:t>NOMBRE DEL PROVEEDOR:</w:t>
            </w:r>
          </w:p>
          <w:p w:rsidR="00174BE0" w:rsidRPr="001B50D6" w:rsidRDefault="00174BE0" w:rsidP="00174BE0">
            <w:pPr>
              <w:pStyle w:val="Textoindependiente3"/>
              <w:jc w:val="center"/>
              <w:rPr>
                <w:b/>
                <w:bCs/>
                <w:sz w:val="20"/>
              </w:rPr>
            </w:pPr>
            <w:r>
              <w:rPr>
                <w:b/>
                <w:bCs/>
                <w:sz w:val="20"/>
              </w:rPr>
              <w:t>TELÉFO</w:t>
            </w:r>
            <w:r w:rsidRPr="001B50D6">
              <w:rPr>
                <w:b/>
                <w:bCs/>
                <w:sz w:val="20"/>
              </w:rPr>
              <w:t>NO:</w:t>
            </w:r>
          </w:p>
          <w:p w:rsidR="00174BE0" w:rsidRPr="001B50D6" w:rsidRDefault="00174BE0" w:rsidP="00174BE0">
            <w:pPr>
              <w:pStyle w:val="Textoindependiente3"/>
              <w:jc w:val="center"/>
              <w:rPr>
                <w:b/>
                <w:bCs/>
                <w:sz w:val="20"/>
              </w:rPr>
            </w:pPr>
            <w:r w:rsidRPr="001B50D6">
              <w:rPr>
                <w:b/>
                <w:bCs/>
                <w:sz w:val="20"/>
              </w:rPr>
              <w:t>FECHA:</w:t>
            </w:r>
          </w:p>
          <w:p w:rsidR="00174BE0" w:rsidRPr="001B50D6" w:rsidRDefault="00174BE0" w:rsidP="00174BE0">
            <w:pPr>
              <w:pStyle w:val="Textoindependiente3"/>
              <w:rPr>
                <w:b/>
                <w:bCs/>
                <w:sz w:val="20"/>
              </w:rPr>
            </w:pPr>
          </w:p>
          <w:p w:rsidR="00174BE0" w:rsidRDefault="00174BE0" w:rsidP="00174BE0">
            <w:pPr>
              <w:pStyle w:val="Textoindependiente3"/>
              <w:rPr>
                <w:b/>
                <w:bCs/>
                <w:sz w:val="20"/>
              </w:rPr>
            </w:pPr>
          </w:p>
          <w:p w:rsidR="00174BE0" w:rsidRPr="001B50D6" w:rsidRDefault="00174BE0" w:rsidP="00174BE0">
            <w:pPr>
              <w:pStyle w:val="Textoindependiente3"/>
              <w:rPr>
                <w:b/>
                <w:bCs/>
                <w:sz w:val="20"/>
              </w:rPr>
            </w:pPr>
            <w:r w:rsidRPr="001B50D6">
              <w:rPr>
                <w:b/>
                <w:bCs/>
                <w:sz w:val="20"/>
              </w:rPr>
              <w:t>El proponente deberá adjuntar a su propuesta la siguiente documentación:</w:t>
            </w:r>
          </w:p>
          <w:p w:rsidR="00174BE0" w:rsidRPr="001B50D6" w:rsidRDefault="00174BE0" w:rsidP="00174BE0">
            <w:pPr>
              <w:pStyle w:val="Textoindependiente3"/>
              <w:rPr>
                <w:b/>
                <w:bCs/>
                <w:sz w:val="20"/>
              </w:rPr>
            </w:pPr>
          </w:p>
          <w:p w:rsidR="00174BE0" w:rsidRPr="005B2004" w:rsidRDefault="00174BE0" w:rsidP="00174BE0">
            <w:pPr>
              <w:pStyle w:val="Textoindependiente3"/>
              <w:numPr>
                <w:ilvl w:val="0"/>
                <w:numId w:val="16"/>
              </w:numPr>
              <w:rPr>
                <w:bCs/>
                <w:sz w:val="20"/>
              </w:rPr>
            </w:pPr>
            <w:r>
              <w:rPr>
                <w:bCs/>
                <w:sz w:val="20"/>
              </w:rPr>
              <w:t xml:space="preserve">Fotocopia simple de </w:t>
            </w:r>
            <w:r w:rsidRPr="001B50D6">
              <w:rPr>
                <w:bCs/>
                <w:sz w:val="20"/>
              </w:rPr>
              <w:t>Número de Identificación Tributaria (activa)</w:t>
            </w:r>
          </w:p>
          <w:p w:rsidR="00174BE0" w:rsidRDefault="00174BE0" w:rsidP="00174BE0">
            <w:pPr>
              <w:pStyle w:val="Textoindependiente3"/>
              <w:numPr>
                <w:ilvl w:val="0"/>
                <w:numId w:val="16"/>
              </w:numPr>
              <w:rPr>
                <w:bCs/>
                <w:sz w:val="20"/>
              </w:rPr>
            </w:pPr>
            <w:r>
              <w:rPr>
                <w:bCs/>
                <w:sz w:val="20"/>
              </w:rPr>
              <w:t xml:space="preserve">Fotocopia simple de </w:t>
            </w:r>
            <w:r w:rsidRPr="001B50D6">
              <w:rPr>
                <w:bCs/>
                <w:sz w:val="20"/>
              </w:rPr>
              <w:t>Regis</w:t>
            </w:r>
            <w:r w:rsidR="00BD49D3">
              <w:rPr>
                <w:bCs/>
                <w:sz w:val="20"/>
              </w:rPr>
              <w:t>tro FUNDEMPRESA (válida</w:t>
            </w:r>
            <w:r w:rsidRPr="001B50D6">
              <w:rPr>
                <w:bCs/>
                <w:sz w:val="20"/>
              </w:rPr>
              <w:t>)</w:t>
            </w:r>
            <w:r>
              <w:rPr>
                <w:bCs/>
                <w:sz w:val="20"/>
              </w:rPr>
              <w:t xml:space="preserve"> </w:t>
            </w:r>
          </w:p>
          <w:p w:rsidR="00174BE0" w:rsidRPr="00174BE0" w:rsidRDefault="00174BE0" w:rsidP="00174BE0">
            <w:pPr>
              <w:pStyle w:val="Textoindependiente3"/>
              <w:ind w:left="360"/>
              <w:rPr>
                <w:bCs/>
                <w:sz w:val="20"/>
              </w:rPr>
            </w:pPr>
          </w:p>
        </w:tc>
      </w:tr>
      <w:tr w:rsidR="00174BE0" w:rsidRPr="001B50D6" w:rsidTr="00E43B19">
        <w:trPr>
          <w:trHeight w:val="397"/>
        </w:trPr>
        <w:tc>
          <w:tcPr>
            <w:tcW w:w="10343" w:type="dxa"/>
            <w:gridSpan w:val="2"/>
            <w:shd w:val="clear" w:color="auto" w:fill="767171"/>
            <w:vAlign w:val="center"/>
          </w:tcPr>
          <w:p w:rsidR="00174BE0" w:rsidRPr="001B50D6" w:rsidRDefault="00174BE0" w:rsidP="00174BE0">
            <w:pPr>
              <w:pStyle w:val="Textoindependiente3"/>
              <w:numPr>
                <w:ilvl w:val="0"/>
                <w:numId w:val="5"/>
              </w:numPr>
              <w:rPr>
                <w:b/>
                <w:bCs/>
                <w:i/>
                <w:iCs/>
                <w:color w:val="FFFFFF"/>
                <w:sz w:val="20"/>
              </w:rPr>
            </w:pPr>
            <w:r w:rsidRPr="001B50D6">
              <w:rPr>
                <w:b/>
                <w:bCs/>
                <w:color w:val="FFFFFF"/>
                <w:sz w:val="20"/>
              </w:rPr>
              <w:t>CONDICIONES ADMINISTRATIVAS</w:t>
            </w:r>
          </w:p>
        </w:tc>
      </w:tr>
      <w:tr w:rsidR="00174BE0" w:rsidRPr="00F93824" w:rsidTr="00E43B19">
        <w:trPr>
          <w:trHeight w:val="405"/>
        </w:trPr>
        <w:tc>
          <w:tcPr>
            <w:tcW w:w="10343" w:type="dxa"/>
            <w:gridSpan w:val="2"/>
            <w:tcBorders>
              <w:bottom w:val="single" w:sz="4" w:space="0" w:color="auto"/>
            </w:tcBorders>
            <w:shd w:val="clear" w:color="auto" w:fill="D9D9D9" w:themeFill="background1" w:themeFillShade="D9"/>
            <w:vAlign w:val="center"/>
          </w:tcPr>
          <w:p w:rsidR="00174BE0" w:rsidRPr="00002BF8" w:rsidRDefault="00174BE0" w:rsidP="00174BE0">
            <w:pPr>
              <w:pStyle w:val="Textoindependiente3"/>
              <w:numPr>
                <w:ilvl w:val="0"/>
                <w:numId w:val="19"/>
              </w:numPr>
              <w:rPr>
                <w:b/>
                <w:bCs/>
                <w:sz w:val="20"/>
              </w:rPr>
            </w:pPr>
            <w:r>
              <w:rPr>
                <w:b/>
                <w:bCs/>
                <w:sz w:val="20"/>
              </w:rPr>
              <w:t>FORMALIZACIÓN</w:t>
            </w:r>
          </w:p>
        </w:tc>
      </w:tr>
      <w:tr w:rsidR="00174BE0" w:rsidRPr="00521063" w:rsidTr="00E43B19">
        <w:trPr>
          <w:trHeight w:val="405"/>
        </w:trPr>
        <w:tc>
          <w:tcPr>
            <w:tcW w:w="10343" w:type="dxa"/>
            <w:gridSpan w:val="2"/>
            <w:tcBorders>
              <w:bottom w:val="single" w:sz="4" w:space="0" w:color="auto"/>
            </w:tcBorders>
            <w:shd w:val="clear" w:color="auto" w:fill="auto"/>
            <w:vAlign w:val="center"/>
          </w:tcPr>
          <w:p w:rsidR="00174BE0" w:rsidRPr="001446B5" w:rsidRDefault="00174BE0" w:rsidP="00174BE0">
            <w:pPr>
              <w:pStyle w:val="Textoindependiente3"/>
              <w:ind w:left="290" w:hanging="290"/>
              <w:rPr>
                <w:bCs/>
                <w:sz w:val="20"/>
              </w:rPr>
            </w:pPr>
            <w:r w:rsidRPr="00270EB7">
              <w:rPr>
                <w:bCs/>
                <w:sz w:val="20"/>
              </w:rPr>
              <w:t xml:space="preserve">La contratación se formalizara mediante la suscripción de ORDEN DE </w:t>
            </w:r>
            <w:r>
              <w:rPr>
                <w:bCs/>
                <w:sz w:val="20"/>
              </w:rPr>
              <w:t>SERVICIO</w:t>
            </w:r>
            <w:r w:rsidRPr="00270EB7">
              <w:rPr>
                <w:bCs/>
                <w:sz w:val="20"/>
              </w:rPr>
              <w:t>.</w:t>
            </w:r>
          </w:p>
        </w:tc>
      </w:tr>
      <w:tr w:rsidR="00174BE0" w:rsidRPr="00521063" w:rsidTr="00E43B19">
        <w:trPr>
          <w:trHeight w:val="405"/>
        </w:trPr>
        <w:tc>
          <w:tcPr>
            <w:tcW w:w="10343" w:type="dxa"/>
            <w:gridSpan w:val="2"/>
            <w:tcBorders>
              <w:bottom w:val="single" w:sz="4" w:space="0" w:color="auto"/>
            </w:tcBorders>
            <w:shd w:val="clear" w:color="auto" w:fill="D9D9D9" w:themeFill="background1" w:themeFillShade="D9"/>
            <w:vAlign w:val="center"/>
          </w:tcPr>
          <w:p w:rsidR="00174BE0" w:rsidRPr="00002BF8" w:rsidRDefault="00174BE0" w:rsidP="00174BE0">
            <w:pPr>
              <w:pStyle w:val="Textoindependiente3"/>
              <w:numPr>
                <w:ilvl w:val="0"/>
                <w:numId w:val="19"/>
              </w:numPr>
              <w:rPr>
                <w:b/>
                <w:bCs/>
                <w:sz w:val="20"/>
              </w:rPr>
            </w:pPr>
            <w:r w:rsidRPr="00002BF8">
              <w:rPr>
                <w:b/>
                <w:bCs/>
                <w:sz w:val="20"/>
              </w:rPr>
              <w:t xml:space="preserve">LUGAR </w:t>
            </w:r>
            <w:r>
              <w:rPr>
                <w:b/>
                <w:bCs/>
                <w:sz w:val="20"/>
              </w:rPr>
              <w:t>DONDE SE EJECUTARÁ EL SERVICIO</w:t>
            </w:r>
            <w:r w:rsidR="00C41D81">
              <w:rPr>
                <w:b/>
                <w:bCs/>
                <w:sz w:val="20"/>
              </w:rPr>
              <w:t xml:space="preserve"> </w:t>
            </w:r>
            <w:r w:rsidR="00C41D81" w:rsidRPr="00C41D81">
              <w:rPr>
                <w:b/>
                <w:bCs/>
                <w:color w:val="FF0000"/>
                <w:sz w:val="20"/>
              </w:rPr>
              <w:t>(MANIFESTAR ACEPTACION)</w:t>
            </w:r>
          </w:p>
        </w:tc>
      </w:tr>
      <w:tr w:rsidR="00174BE0" w:rsidRPr="00EC6A93" w:rsidTr="00E43B19">
        <w:trPr>
          <w:trHeight w:val="543"/>
        </w:trPr>
        <w:tc>
          <w:tcPr>
            <w:tcW w:w="10343" w:type="dxa"/>
            <w:gridSpan w:val="2"/>
            <w:tcBorders>
              <w:bottom w:val="single" w:sz="4" w:space="0" w:color="auto"/>
            </w:tcBorders>
            <w:vAlign w:val="center"/>
          </w:tcPr>
          <w:p w:rsidR="00174BE0" w:rsidRPr="00E42895" w:rsidRDefault="00375DFA" w:rsidP="00174BE0">
            <w:pPr>
              <w:pStyle w:val="Textoindependiente3"/>
              <w:rPr>
                <w:bCs/>
                <w:sz w:val="20"/>
              </w:rPr>
            </w:pPr>
            <w:r w:rsidRPr="00535AAE">
              <w:rPr>
                <w:bCs/>
                <w:sz w:val="20"/>
              </w:rPr>
              <w:t>El proveedor prestará el servicio en el Tribunal Supremo Electoral Av. Arce No. 2985, zona San Jorge.</w:t>
            </w:r>
          </w:p>
        </w:tc>
      </w:tr>
      <w:tr w:rsidR="00174BE0" w:rsidRPr="00521063" w:rsidTr="00E43B19">
        <w:trPr>
          <w:trHeight w:val="397"/>
        </w:trPr>
        <w:tc>
          <w:tcPr>
            <w:tcW w:w="10343" w:type="dxa"/>
            <w:gridSpan w:val="2"/>
            <w:shd w:val="clear" w:color="auto" w:fill="D9D9D9" w:themeFill="background1" w:themeFillShade="D9"/>
            <w:vAlign w:val="center"/>
          </w:tcPr>
          <w:p w:rsidR="00174BE0" w:rsidRPr="001B50D6" w:rsidRDefault="00174BE0" w:rsidP="00174BE0">
            <w:pPr>
              <w:pStyle w:val="Textoindependiente3"/>
              <w:numPr>
                <w:ilvl w:val="0"/>
                <w:numId w:val="19"/>
              </w:numPr>
              <w:rPr>
                <w:b/>
                <w:bCs/>
                <w:sz w:val="20"/>
              </w:rPr>
            </w:pPr>
            <w:r w:rsidRPr="00B10A92">
              <w:rPr>
                <w:b/>
                <w:bCs/>
                <w:sz w:val="20"/>
                <w:highlight w:val="lightGray"/>
              </w:rPr>
              <w:lastRenderedPageBreak/>
              <w:t>PLAZO</w:t>
            </w:r>
            <w:r>
              <w:rPr>
                <w:b/>
                <w:bCs/>
                <w:sz w:val="20"/>
              </w:rPr>
              <w:t xml:space="preserve"> DE PRESTACIÓN DEL SERVICIO</w:t>
            </w:r>
            <w:r w:rsidR="00C41D81">
              <w:rPr>
                <w:b/>
                <w:bCs/>
                <w:sz w:val="20"/>
              </w:rPr>
              <w:t xml:space="preserve"> </w:t>
            </w:r>
            <w:r w:rsidR="00C41D81">
              <w:rPr>
                <w:b/>
                <w:bCs/>
                <w:sz w:val="20"/>
              </w:rPr>
              <w:t xml:space="preserve"> </w:t>
            </w:r>
            <w:r w:rsidR="00C41D81" w:rsidRPr="00C41D81">
              <w:rPr>
                <w:b/>
                <w:bCs/>
                <w:color w:val="FF0000"/>
                <w:sz w:val="20"/>
              </w:rPr>
              <w:t>(MANIFESTAR ACEPTACION)</w:t>
            </w:r>
          </w:p>
        </w:tc>
      </w:tr>
      <w:tr w:rsidR="00174BE0" w:rsidRPr="00521063" w:rsidTr="00E43B19">
        <w:trPr>
          <w:trHeight w:val="397"/>
        </w:trPr>
        <w:tc>
          <w:tcPr>
            <w:tcW w:w="10343" w:type="dxa"/>
            <w:gridSpan w:val="2"/>
            <w:shd w:val="clear" w:color="auto" w:fill="FFFFFF" w:themeFill="background1"/>
            <w:vAlign w:val="center"/>
          </w:tcPr>
          <w:p w:rsidR="004F75DD" w:rsidRPr="004F75DD" w:rsidRDefault="00BF7C52" w:rsidP="004F75DD">
            <w:pPr>
              <w:pStyle w:val="Textoindependiente3"/>
              <w:rPr>
                <w:bCs/>
                <w:iCs/>
                <w:sz w:val="20"/>
              </w:rPr>
            </w:pPr>
            <w:r w:rsidRPr="00C41D81">
              <w:rPr>
                <w:bCs/>
                <w:iCs/>
                <w:sz w:val="20"/>
              </w:rPr>
              <w:t xml:space="preserve">El servicio tendrá una </w:t>
            </w:r>
            <w:r w:rsidR="008128B8" w:rsidRPr="00C41D81">
              <w:rPr>
                <w:bCs/>
                <w:iCs/>
                <w:sz w:val="20"/>
              </w:rPr>
              <w:t xml:space="preserve">duración </w:t>
            </w:r>
            <w:r w:rsidR="004F75DD" w:rsidRPr="00C41D81">
              <w:rPr>
                <w:bCs/>
                <w:iCs/>
                <w:sz w:val="20"/>
              </w:rPr>
              <w:t>desde el 1</w:t>
            </w:r>
            <w:r w:rsidRPr="00C41D81">
              <w:rPr>
                <w:bCs/>
                <w:iCs/>
                <w:sz w:val="20"/>
              </w:rPr>
              <w:t xml:space="preserve"> </w:t>
            </w:r>
            <w:r w:rsidR="004F75DD" w:rsidRPr="00C41D81">
              <w:rPr>
                <w:bCs/>
                <w:iCs/>
                <w:sz w:val="20"/>
              </w:rPr>
              <w:t>hasta el</w:t>
            </w:r>
            <w:r w:rsidRPr="00C41D81">
              <w:rPr>
                <w:bCs/>
                <w:iCs/>
                <w:sz w:val="20"/>
              </w:rPr>
              <w:t xml:space="preserve"> 31 de octubre del 2020</w:t>
            </w:r>
            <w:r w:rsidR="004F75DD" w:rsidRPr="00C41D81">
              <w:rPr>
                <w:bCs/>
                <w:iCs/>
                <w:sz w:val="20"/>
              </w:rPr>
              <w:t xml:space="preserve"> o</w:t>
            </w:r>
            <w:r w:rsidR="004F75DD" w:rsidRPr="00C41D81">
              <w:rPr>
                <w:bCs/>
                <w:iCs/>
                <w:sz w:val="20"/>
                <w:lang w:val="es-ES_tradnl"/>
              </w:rPr>
              <w:t xml:space="preserve"> fecha de consumo del precio referencial </w:t>
            </w:r>
            <w:r w:rsidR="004F75DD" w:rsidRPr="00C41D81">
              <w:rPr>
                <w:sz w:val="20"/>
                <w:lang w:val="es-MX"/>
              </w:rPr>
              <w:t>de Bs 68.908.- (Sesenta y Ocho Mil Novecientos Ocho 00/100 Bolivianos)</w:t>
            </w:r>
            <w:r w:rsidR="004F75DD" w:rsidRPr="00C41D81">
              <w:rPr>
                <w:bCs/>
                <w:iCs/>
                <w:sz w:val="20"/>
              </w:rPr>
              <w:t>, lo que ocurra primero.</w:t>
            </w:r>
          </w:p>
        </w:tc>
      </w:tr>
      <w:tr w:rsidR="00174BE0" w:rsidRPr="007C737A" w:rsidTr="00E43B19">
        <w:trPr>
          <w:trHeight w:val="397"/>
        </w:trPr>
        <w:tc>
          <w:tcPr>
            <w:tcW w:w="10343" w:type="dxa"/>
            <w:gridSpan w:val="2"/>
            <w:shd w:val="clear" w:color="auto" w:fill="D9D9D9" w:themeFill="background1" w:themeFillShade="D9"/>
            <w:vAlign w:val="center"/>
          </w:tcPr>
          <w:p w:rsidR="00174BE0" w:rsidRPr="007C737A" w:rsidRDefault="00174BE0" w:rsidP="00174BE0">
            <w:pPr>
              <w:pStyle w:val="Textoindependiente3"/>
              <w:numPr>
                <w:ilvl w:val="0"/>
                <w:numId w:val="19"/>
              </w:numPr>
              <w:rPr>
                <w:b/>
                <w:bCs/>
                <w:sz w:val="20"/>
                <w:highlight w:val="lightGray"/>
              </w:rPr>
            </w:pPr>
            <w:r w:rsidRPr="007C737A">
              <w:rPr>
                <w:b/>
                <w:bCs/>
                <w:sz w:val="20"/>
                <w:highlight w:val="lightGray"/>
              </w:rPr>
              <w:t>INCUMPLIMIENTO</w:t>
            </w:r>
          </w:p>
        </w:tc>
      </w:tr>
      <w:tr w:rsidR="00174BE0" w:rsidRPr="00521063" w:rsidTr="00E43B19">
        <w:trPr>
          <w:trHeight w:val="397"/>
        </w:trPr>
        <w:tc>
          <w:tcPr>
            <w:tcW w:w="10343" w:type="dxa"/>
            <w:gridSpan w:val="2"/>
            <w:shd w:val="clear" w:color="auto" w:fill="auto"/>
            <w:vAlign w:val="center"/>
          </w:tcPr>
          <w:p w:rsidR="00174BE0" w:rsidRDefault="00174BE0" w:rsidP="00174BE0">
            <w:pPr>
              <w:pStyle w:val="Textoindependiente3"/>
              <w:rPr>
                <w:bCs/>
                <w:iCs/>
                <w:sz w:val="20"/>
                <w:lang w:val="es-BO"/>
              </w:rPr>
            </w:pPr>
            <w:r w:rsidRPr="00754236">
              <w:rPr>
                <w:bCs/>
                <w:iCs/>
                <w:sz w:val="20"/>
                <w:lang w:val="es-BO"/>
              </w:rPr>
              <w:t>En caso de incumplimiento en el plazo de entrega se dejará sin efecto la Orden de Servicio</w:t>
            </w:r>
            <w:r>
              <w:rPr>
                <w:bCs/>
                <w:iCs/>
                <w:sz w:val="20"/>
                <w:lang w:val="es-BO"/>
              </w:rPr>
              <w:t xml:space="preserve"> sin perjuicio de las acciones legales que correspondan,</w:t>
            </w:r>
            <w:r w:rsidRPr="00754236">
              <w:rPr>
                <w:bCs/>
                <w:iCs/>
                <w:sz w:val="20"/>
                <w:lang w:val="es-BO"/>
              </w:rPr>
              <w:t xml:space="preserve"> </w:t>
            </w:r>
            <w:r>
              <w:rPr>
                <w:bCs/>
                <w:iCs/>
                <w:sz w:val="20"/>
                <w:lang w:val="es-BO"/>
              </w:rPr>
              <w:t xml:space="preserve">asimismo, </w:t>
            </w:r>
            <w:r w:rsidRPr="00754236">
              <w:rPr>
                <w:bCs/>
                <w:iCs/>
                <w:sz w:val="20"/>
                <w:lang w:val="es-BO"/>
              </w:rPr>
              <w:t>si el monto es mayor a Bs20.000</w:t>
            </w:r>
            <w:proofErr w:type="gramStart"/>
            <w:r w:rsidRPr="00754236">
              <w:rPr>
                <w:bCs/>
                <w:iCs/>
                <w:sz w:val="20"/>
                <w:lang w:val="es-BO"/>
              </w:rPr>
              <w:t>,00</w:t>
            </w:r>
            <w:proofErr w:type="gramEnd"/>
            <w:r w:rsidRPr="00754236">
              <w:rPr>
                <w:bCs/>
                <w:iCs/>
                <w:sz w:val="20"/>
                <w:lang w:val="es-BO"/>
              </w:rPr>
              <w:t xml:space="preserve"> se registrará el incumplimiento en el SICOES. </w:t>
            </w:r>
          </w:p>
          <w:p w:rsidR="00174BE0" w:rsidRPr="00754236" w:rsidRDefault="00174BE0" w:rsidP="00174BE0">
            <w:pPr>
              <w:pStyle w:val="Textoindependiente3"/>
              <w:rPr>
                <w:bCs/>
                <w:iCs/>
                <w:sz w:val="20"/>
                <w:lang w:val="es-BO"/>
              </w:rPr>
            </w:pPr>
          </w:p>
          <w:p w:rsidR="00174BE0" w:rsidRDefault="00174BE0" w:rsidP="00174BE0">
            <w:pPr>
              <w:pStyle w:val="Textoindependiente3"/>
              <w:rPr>
                <w:bCs/>
                <w:iCs/>
                <w:sz w:val="20"/>
              </w:rPr>
            </w:pPr>
            <w:r w:rsidRPr="00754236">
              <w:rPr>
                <w:bCs/>
                <w:iCs/>
                <w:sz w:val="20"/>
                <w:lang w:val="es-BO"/>
              </w:rPr>
              <w:t>Para tal efecto, una vez emitido el Informe de Disconformidad la Unidad Solicitante deberá emitir un Informe Técnico al Responsable Proceso de Contratación, el mismo que dejará sin efecto la Orden de Servicio.</w:t>
            </w:r>
          </w:p>
        </w:tc>
      </w:tr>
      <w:tr w:rsidR="00174BE0" w:rsidRPr="00521063" w:rsidTr="00E43B19">
        <w:trPr>
          <w:trHeight w:val="397"/>
        </w:trPr>
        <w:tc>
          <w:tcPr>
            <w:tcW w:w="10343" w:type="dxa"/>
            <w:gridSpan w:val="2"/>
            <w:shd w:val="clear" w:color="auto" w:fill="D9D9D9" w:themeFill="background1" w:themeFillShade="D9"/>
            <w:vAlign w:val="center"/>
          </w:tcPr>
          <w:p w:rsidR="00174BE0" w:rsidRPr="001B50D6" w:rsidRDefault="00174BE0" w:rsidP="00174BE0">
            <w:pPr>
              <w:pStyle w:val="Textoindependiente3"/>
              <w:numPr>
                <w:ilvl w:val="0"/>
                <w:numId w:val="19"/>
              </w:numPr>
              <w:rPr>
                <w:b/>
                <w:bCs/>
                <w:sz w:val="20"/>
              </w:rPr>
            </w:pPr>
            <w:r w:rsidRPr="001B50D6">
              <w:rPr>
                <w:b/>
                <w:bCs/>
                <w:sz w:val="20"/>
              </w:rPr>
              <w:t>RESPONSABLE O COMISIÓN DE RECEPCIÓN</w:t>
            </w:r>
          </w:p>
        </w:tc>
      </w:tr>
      <w:tr w:rsidR="00174BE0" w:rsidRPr="00521063" w:rsidTr="00E43B19">
        <w:trPr>
          <w:trHeight w:val="397"/>
        </w:trPr>
        <w:tc>
          <w:tcPr>
            <w:tcW w:w="10343" w:type="dxa"/>
            <w:gridSpan w:val="2"/>
            <w:shd w:val="clear" w:color="auto" w:fill="auto"/>
            <w:vAlign w:val="center"/>
          </w:tcPr>
          <w:p w:rsidR="00174BE0" w:rsidRPr="001B50D6" w:rsidRDefault="00174BE0" w:rsidP="00174BE0">
            <w:pPr>
              <w:pStyle w:val="Textoindependiente3"/>
              <w:rPr>
                <w:bCs/>
                <w:sz w:val="20"/>
                <w:lang w:val="es-ES_tradnl"/>
              </w:rPr>
            </w:pPr>
            <w:r w:rsidRPr="001B50D6">
              <w:rPr>
                <w:bCs/>
                <w:sz w:val="20"/>
                <w:lang w:val="es-ES_tradnl"/>
              </w:rPr>
              <w:t>El Responsable o Comisión de Recepción será designado por el Responsable del Proceso de Contratación y se encargará de realizar la  verificación de la entrega de</w:t>
            </w:r>
            <w:r>
              <w:rPr>
                <w:bCs/>
                <w:sz w:val="20"/>
                <w:lang w:val="es-ES_tradnl"/>
              </w:rPr>
              <w:t xml:space="preserve">l </w:t>
            </w:r>
            <w:r w:rsidRPr="001B50D6">
              <w:rPr>
                <w:bCs/>
                <w:sz w:val="20"/>
                <w:lang w:val="es-ES_tradnl"/>
              </w:rPr>
              <w:t>s</w:t>
            </w:r>
            <w:r>
              <w:rPr>
                <w:bCs/>
                <w:sz w:val="20"/>
                <w:lang w:val="es-ES_tradnl"/>
              </w:rPr>
              <w:t>ervicio contratado</w:t>
            </w:r>
            <w:r w:rsidRPr="001B50D6">
              <w:rPr>
                <w:bCs/>
                <w:sz w:val="20"/>
                <w:lang w:val="es-ES_tradnl"/>
              </w:rPr>
              <w:t>, a cuyo efecto realizará las siguientes funciones:</w:t>
            </w:r>
          </w:p>
          <w:p w:rsidR="00174BE0" w:rsidRPr="001B50D6" w:rsidRDefault="00174BE0" w:rsidP="00174BE0">
            <w:pPr>
              <w:pStyle w:val="Textoindependiente3"/>
              <w:rPr>
                <w:bCs/>
                <w:sz w:val="20"/>
                <w:lang w:val="es-ES_tradnl"/>
              </w:rPr>
            </w:pPr>
          </w:p>
          <w:p w:rsidR="00174BE0" w:rsidRPr="001B50D6" w:rsidRDefault="00174BE0" w:rsidP="00174BE0">
            <w:pPr>
              <w:pStyle w:val="Textoindependiente3"/>
              <w:numPr>
                <w:ilvl w:val="0"/>
                <w:numId w:val="6"/>
              </w:numPr>
              <w:rPr>
                <w:bCs/>
                <w:sz w:val="20"/>
              </w:rPr>
            </w:pPr>
            <w:r w:rsidRPr="001B50D6">
              <w:rPr>
                <w:bCs/>
                <w:sz w:val="20"/>
              </w:rPr>
              <w:t xml:space="preserve">Efectuar la recepción del </w:t>
            </w:r>
            <w:r>
              <w:rPr>
                <w:bCs/>
                <w:sz w:val="20"/>
              </w:rPr>
              <w:t>servicio</w:t>
            </w:r>
            <w:r w:rsidRPr="001B50D6">
              <w:rPr>
                <w:bCs/>
                <w:sz w:val="20"/>
              </w:rPr>
              <w:t xml:space="preserve"> y dar su conformidad verificando el cumplimiento de las especificaciones técnicas.</w:t>
            </w:r>
          </w:p>
          <w:p w:rsidR="00174BE0" w:rsidRPr="00FB56AA" w:rsidRDefault="00174BE0" w:rsidP="00174BE0">
            <w:pPr>
              <w:pStyle w:val="Textoindependiente3"/>
              <w:numPr>
                <w:ilvl w:val="0"/>
                <w:numId w:val="6"/>
              </w:numPr>
              <w:rPr>
                <w:bCs/>
                <w:sz w:val="20"/>
              </w:rPr>
            </w:pPr>
            <w:r w:rsidRPr="00FB56AA">
              <w:rPr>
                <w:bCs/>
                <w:sz w:val="20"/>
              </w:rPr>
              <w:t>Emitir el informe de conformidad</w:t>
            </w:r>
            <w:r>
              <w:rPr>
                <w:bCs/>
                <w:sz w:val="20"/>
              </w:rPr>
              <w:t>, cuando corresponda.</w:t>
            </w:r>
          </w:p>
          <w:p w:rsidR="00174BE0" w:rsidRPr="00A533F7" w:rsidRDefault="00174BE0" w:rsidP="00174BE0">
            <w:pPr>
              <w:pStyle w:val="Textoindependiente3"/>
              <w:numPr>
                <w:ilvl w:val="0"/>
                <w:numId w:val="6"/>
              </w:numPr>
              <w:rPr>
                <w:bCs/>
                <w:sz w:val="20"/>
              </w:rPr>
            </w:pPr>
            <w:r w:rsidRPr="001B50D6">
              <w:rPr>
                <w:bCs/>
                <w:sz w:val="20"/>
              </w:rPr>
              <w:t>Emitir el informe de disconformidad, cuando corresponda.</w:t>
            </w:r>
          </w:p>
        </w:tc>
      </w:tr>
      <w:tr w:rsidR="00174BE0" w:rsidRPr="001B50D6" w:rsidTr="00E43B19">
        <w:trPr>
          <w:trHeight w:val="397"/>
        </w:trPr>
        <w:tc>
          <w:tcPr>
            <w:tcW w:w="10343" w:type="dxa"/>
            <w:gridSpan w:val="2"/>
            <w:shd w:val="clear" w:color="auto" w:fill="D9D9D9" w:themeFill="background1" w:themeFillShade="D9"/>
            <w:vAlign w:val="center"/>
          </w:tcPr>
          <w:p w:rsidR="00174BE0" w:rsidRPr="001B50D6" w:rsidRDefault="00174BE0" w:rsidP="00174BE0">
            <w:pPr>
              <w:pStyle w:val="Textoindependiente3"/>
              <w:numPr>
                <w:ilvl w:val="0"/>
                <w:numId w:val="19"/>
              </w:numPr>
              <w:rPr>
                <w:b/>
                <w:bCs/>
                <w:sz w:val="20"/>
              </w:rPr>
            </w:pPr>
            <w:r w:rsidRPr="001B50D6">
              <w:rPr>
                <w:b/>
                <w:bCs/>
                <w:sz w:val="20"/>
              </w:rPr>
              <w:t>FORMA DE PAGO</w:t>
            </w:r>
          </w:p>
        </w:tc>
      </w:tr>
      <w:tr w:rsidR="00174BE0" w:rsidRPr="00525310" w:rsidTr="00E43B19">
        <w:trPr>
          <w:trHeight w:val="533"/>
        </w:trPr>
        <w:tc>
          <w:tcPr>
            <w:tcW w:w="10343" w:type="dxa"/>
            <w:gridSpan w:val="2"/>
            <w:vAlign w:val="center"/>
          </w:tcPr>
          <w:p w:rsidR="005D59CB" w:rsidRDefault="005D59CB" w:rsidP="005D59CB">
            <w:pPr>
              <w:pStyle w:val="Textoindependiente3"/>
              <w:ind w:left="28"/>
              <w:rPr>
                <w:sz w:val="20"/>
                <w:lang w:val="es-BO"/>
              </w:rPr>
            </w:pPr>
            <w:r w:rsidRPr="00850C34">
              <w:rPr>
                <w:sz w:val="20"/>
                <w:lang w:val="es-BO"/>
              </w:rPr>
              <w:t>El pago se realizará vía SIGEP, previa conformidad (emitido por el responsable / comisión de r</w:t>
            </w:r>
            <w:r>
              <w:rPr>
                <w:sz w:val="20"/>
                <w:lang w:val="es-BO"/>
              </w:rPr>
              <w:t>ecepción</w:t>
            </w:r>
            <w:r w:rsidRPr="00850C34">
              <w:rPr>
                <w:sz w:val="20"/>
                <w:lang w:val="es-BO"/>
              </w:rPr>
              <w:t>), y remisión de factura de la empresa proveedora.</w:t>
            </w:r>
          </w:p>
          <w:p w:rsidR="005D59CB" w:rsidRDefault="005D59CB" w:rsidP="005D59CB">
            <w:pPr>
              <w:pStyle w:val="Textoindependiente3"/>
              <w:ind w:left="28"/>
              <w:rPr>
                <w:sz w:val="20"/>
                <w:lang w:val="es-BO"/>
              </w:rPr>
            </w:pPr>
          </w:p>
          <w:p w:rsidR="00174BE0" w:rsidRPr="00C41D81" w:rsidRDefault="005D59CB" w:rsidP="00BF7C52">
            <w:pPr>
              <w:pStyle w:val="Textoindependiente3"/>
              <w:ind w:left="28"/>
              <w:rPr>
                <w:sz w:val="20"/>
                <w:lang w:val="es-MX"/>
              </w:rPr>
            </w:pPr>
            <w:r w:rsidRPr="00C41D81">
              <w:rPr>
                <w:sz w:val="20"/>
              </w:rPr>
              <w:t xml:space="preserve">El pago </w:t>
            </w:r>
            <w:r w:rsidR="00521063" w:rsidRPr="00C41D81">
              <w:rPr>
                <w:sz w:val="20"/>
              </w:rPr>
              <w:t>será único</w:t>
            </w:r>
            <w:r w:rsidRPr="00C41D81">
              <w:rPr>
                <w:sz w:val="20"/>
              </w:rPr>
              <w:t xml:space="preserve"> de acuerdo a</w:t>
            </w:r>
            <w:r w:rsidR="00521063" w:rsidRPr="00C41D81">
              <w:rPr>
                <w:sz w:val="20"/>
              </w:rPr>
              <w:t>l</w:t>
            </w:r>
            <w:r w:rsidRPr="00C41D81">
              <w:rPr>
                <w:sz w:val="20"/>
              </w:rPr>
              <w:t xml:space="preserve"> consumo del servicio. Además, el consumo total del servicio no deberá exceder el total del precio referencial de </w:t>
            </w:r>
            <w:r w:rsidRPr="00C41D81">
              <w:rPr>
                <w:sz w:val="20"/>
                <w:lang w:val="es-MX"/>
              </w:rPr>
              <w:t>Bs</w:t>
            </w:r>
            <w:r w:rsidR="00BF7C52" w:rsidRPr="00C41D81">
              <w:rPr>
                <w:sz w:val="20"/>
                <w:lang w:val="es-MX"/>
              </w:rPr>
              <w:t xml:space="preserve"> 68.908</w:t>
            </w:r>
            <w:r w:rsidRPr="00C41D81">
              <w:rPr>
                <w:sz w:val="20"/>
                <w:lang w:val="es-MX"/>
              </w:rPr>
              <w:t>.- (</w:t>
            </w:r>
            <w:r w:rsidR="00BF7C52" w:rsidRPr="00C41D81">
              <w:rPr>
                <w:sz w:val="20"/>
                <w:lang w:val="es-MX"/>
              </w:rPr>
              <w:t>Sesenta y Ocho Mil Novecientos Ocho</w:t>
            </w:r>
            <w:r w:rsidRPr="00C41D81">
              <w:rPr>
                <w:sz w:val="20"/>
                <w:lang w:val="es-MX"/>
              </w:rPr>
              <w:t xml:space="preserve"> 00/100 Bolivianos).</w:t>
            </w:r>
          </w:p>
          <w:p w:rsidR="00BF7C52" w:rsidRPr="001B50D6" w:rsidRDefault="00BF7C52" w:rsidP="00BF7C52">
            <w:pPr>
              <w:pStyle w:val="Textoindependiente3"/>
              <w:rPr>
                <w:iCs/>
                <w:sz w:val="20"/>
              </w:rPr>
            </w:pPr>
          </w:p>
        </w:tc>
      </w:tr>
    </w:tbl>
    <w:p w:rsidR="00083DAD" w:rsidRDefault="00083DAD" w:rsidP="001828BC">
      <w:pPr>
        <w:spacing w:before="14" w:line="200" w:lineRule="exact"/>
        <w:rPr>
          <w:rFonts w:ascii="Arial" w:hAnsi="Arial" w:cs="Arial"/>
          <w:b/>
          <w:u w:val="single"/>
          <w:lang w:val="es-BO"/>
        </w:rPr>
      </w:pPr>
    </w:p>
    <w:p w:rsidR="007E5D22" w:rsidRDefault="007E5D22" w:rsidP="0055550D">
      <w:pPr>
        <w:spacing w:before="14" w:line="200" w:lineRule="exact"/>
        <w:jc w:val="center"/>
        <w:rPr>
          <w:rFonts w:ascii="Arial" w:hAnsi="Arial" w:cs="Arial"/>
          <w:b/>
          <w:u w:val="single"/>
          <w:lang w:val="es-BO"/>
        </w:rPr>
      </w:pPr>
    </w:p>
    <w:p w:rsidR="00155191" w:rsidRDefault="00155191" w:rsidP="0055550D">
      <w:pPr>
        <w:spacing w:before="14" w:line="200" w:lineRule="exact"/>
        <w:jc w:val="center"/>
        <w:rPr>
          <w:rFonts w:ascii="Arial" w:hAnsi="Arial" w:cs="Arial"/>
          <w:b/>
          <w:u w:val="single"/>
          <w:lang w:val="es-BO"/>
        </w:rPr>
      </w:pPr>
    </w:p>
    <w:p w:rsidR="00155191" w:rsidRDefault="00155191" w:rsidP="0055550D">
      <w:pPr>
        <w:spacing w:before="14" w:line="200" w:lineRule="exact"/>
        <w:jc w:val="center"/>
        <w:rPr>
          <w:rFonts w:ascii="Arial" w:hAnsi="Arial" w:cs="Arial"/>
          <w:b/>
          <w:u w:val="single"/>
          <w:lang w:val="es-BO"/>
        </w:rPr>
      </w:pPr>
    </w:p>
    <w:p w:rsidR="00155191" w:rsidRDefault="00155191" w:rsidP="0055550D">
      <w:pPr>
        <w:spacing w:before="14" w:line="200" w:lineRule="exact"/>
        <w:jc w:val="center"/>
        <w:rPr>
          <w:rFonts w:ascii="Arial" w:hAnsi="Arial" w:cs="Arial"/>
          <w:b/>
          <w:u w:val="single"/>
          <w:lang w:val="es-BO"/>
        </w:rPr>
      </w:pPr>
    </w:p>
    <w:p w:rsidR="00155191" w:rsidRDefault="00155191" w:rsidP="0055550D">
      <w:pPr>
        <w:spacing w:before="14" w:line="200" w:lineRule="exact"/>
        <w:jc w:val="center"/>
        <w:rPr>
          <w:rFonts w:ascii="Arial" w:hAnsi="Arial" w:cs="Arial"/>
          <w:b/>
          <w:u w:val="single"/>
          <w:lang w:val="es-BO"/>
        </w:rPr>
      </w:pPr>
    </w:p>
    <w:p w:rsidR="00155191" w:rsidRDefault="00155191" w:rsidP="0055550D">
      <w:pPr>
        <w:spacing w:before="14" w:line="200" w:lineRule="exact"/>
        <w:jc w:val="center"/>
        <w:rPr>
          <w:rFonts w:ascii="Arial" w:hAnsi="Arial" w:cs="Arial"/>
          <w:b/>
          <w:u w:val="single"/>
          <w:lang w:val="es-BO"/>
        </w:rPr>
      </w:pPr>
    </w:p>
    <w:p w:rsidR="00155191" w:rsidRDefault="00155191" w:rsidP="0055550D">
      <w:pPr>
        <w:spacing w:before="14" w:line="200" w:lineRule="exact"/>
        <w:jc w:val="center"/>
        <w:rPr>
          <w:rFonts w:ascii="Arial" w:hAnsi="Arial" w:cs="Arial"/>
          <w:b/>
          <w:u w:val="single"/>
          <w:lang w:val="es-BO"/>
        </w:rPr>
      </w:pPr>
    </w:p>
    <w:p w:rsidR="00155191" w:rsidRDefault="00155191" w:rsidP="0055550D">
      <w:pPr>
        <w:spacing w:before="14" w:line="200" w:lineRule="exact"/>
        <w:jc w:val="center"/>
        <w:rPr>
          <w:rFonts w:ascii="Arial" w:hAnsi="Arial" w:cs="Arial"/>
          <w:b/>
          <w:u w:val="single"/>
          <w:lang w:val="es-BO"/>
        </w:rPr>
      </w:pPr>
      <w:bookmarkStart w:id="0" w:name="_GoBack"/>
      <w:bookmarkEnd w:id="0"/>
    </w:p>
    <w:sectPr w:rsidR="00155191" w:rsidSect="006007D8">
      <w:headerReference w:type="default" r:id="rId8"/>
      <w:footerReference w:type="default" r:id="rId9"/>
      <w:pgSz w:w="12240" w:h="15840"/>
      <w:pgMar w:top="1843" w:right="758" w:bottom="142"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B6E" w:rsidRDefault="00254B6E" w:rsidP="00892432">
      <w:r>
        <w:separator/>
      </w:r>
    </w:p>
  </w:endnote>
  <w:endnote w:type="continuationSeparator" w:id="0">
    <w:p w:rsidR="00254B6E" w:rsidRDefault="00254B6E"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310" w:rsidRPr="006007D8" w:rsidRDefault="00525310" w:rsidP="006007D8">
    <w:pPr>
      <w:pBdr>
        <w:bottom w:val="single" w:sz="6" w:space="1" w:color="auto"/>
      </w:pBdr>
      <w:tabs>
        <w:tab w:val="center" w:pos="4419"/>
        <w:tab w:val="right" w:pos="8838"/>
      </w:tabs>
      <w:rPr>
        <w:rFonts w:ascii="Arial" w:eastAsia="MS Mincho" w:hAnsi="Arial" w:cs="Arial"/>
        <w:sz w:val="18"/>
        <w:szCs w:val="22"/>
        <w:lang w:val="pt-BR" w:eastAsia="es-ES"/>
      </w:rPr>
    </w:pPr>
  </w:p>
  <w:p w:rsidR="00525310" w:rsidRPr="006007D8" w:rsidRDefault="00525310" w:rsidP="006007D8">
    <w:pPr>
      <w:tabs>
        <w:tab w:val="center" w:pos="4419"/>
        <w:tab w:val="right" w:pos="8838"/>
      </w:tabs>
      <w:rPr>
        <w:rFonts w:ascii="Arial" w:eastAsia="MS Mincho" w:hAnsi="Arial" w:cs="Arial"/>
        <w:sz w:val="18"/>
        <w:szCs w:val="22"/>
        <w:lang w:val="pt-BR" w:eastAsia="es-ES"/>
      </w:rPr>
    </w:pPr>
  </w:p>
  <w:p w:rsidR="00525310" w:rsidRPr="006007D8" w:rsidRDefault="00525310" w:rsidP="006007D8">
    <w:pPr>
      <w:tabs>
        <w:tab w:val="center" w:pos="4419"/>
        <w:tab w:val="right" w:pos="8838"/>
      </w:tabs>
      <w:jc w:val="center"/>
      <w:rPr>
        <w:rFonts w:ascii="Arial" w:eastAsia="MS Mincho" w:hAnsi="Arial" w:cs="Arial"/>
        <w:sz w:val="18"/>
        <w:szCs w:val="22"/>
        <w:lang w:val="es-ES" w:eastAsia="es-ES"/>
      </w:rPr>
    </w:pPr>
    <w:proofErr w:type="spellStart"/>
    <w:r w:rsidRPr="006007D8">
      <w:rPr>
        <w:rFonts w:ascii="Arial" w:eastAsia="MS Mincho" w:hAnsi="Arial" w:cs="Arial"/>
        <w:sz w:val="18"/>
        <w:szCs w:val="22"/>
        <w:lang w:val="pt-BR" w:eastAsia="es-ES"/>
      </w:rPr>
      <w:t>Sopocachi</w:t>
    </w:r>
    <w:proofErr w:type="spellEnd"/>
    <w:r w:rsidRPr="006007D8">
      <w:rPr>
        <w:rFonts w:ascii="Arial" w:eastAsia="MS Mincho" w:hAnsi="Arial" w:cs="Arial"/>
        <w:sz w:val="18"/>
        <w:szCs w:val="22"/>
        <w:lang w:val="pt-BR" w:eastAsia="es-ES"/>
      </w:rPr>
      <w:t xml:space="preserve">, avenida Sánchez Lima N° 2482. </w:t>
    </w:r>
    <w:r w:rsidRPr="006007D8">
      <w:rPr>
        <w:rFonts w:ascii="Arial" w:eastAsia="MS Mincho" w:hAnsi="Arial" w:cs="Arial"/>
        <w:sz w:val="18"/>
        <w:szCs w:val="22"/>
        <w:lang w:val="es-ES" w:eastAsia="es-ES"/>
      </w:rPr>
      <w:t>Teléfonos: 2424221 • 2410545 • 2422338. Fax: 2416710</w:t>
    </w:r>
  </w:p>
  <w:p w:rsidR="00525310" w:rsidRPr="004F75DD" w:rsidRDefault="00525310" w:rsidP="006007D8">
    <w:pPr>
      <w:tabs>
        <w:tab w:val="center" w:pos="4419"/>
        <w:tab w:val="right" w:pos="8838"/>
      </w:tabs>
      <w:jc w:val="center"/>
      <w:rPr>
        <w:rFonts w:ascii="Arial" w:eastAsia="MS Mincho" w:hAnsi="Arial" w:cs="Arial"/>
        <w:sz w:val="18"/>
        <w:szCs w:val="22"/>
        <w:lang w:val="es-BO" w:eastAsia="es-ES"/>
      </w:rPr>
    </w:pPr>
    <w:r w:rsidRPr="004F75DD">
      <w:rPr>
        <w:rFonts w:ascii="Arial" w:eastAsia="MS Mincho" w:hAnsi="Arial" w:cs="Arial"/>
        <w:sz w:val="18"/>
        <w:szCs w:val="22"/>
        <w:lang w:val="es-BO" w:eastAsia="es-ES"/>
      </w:rPr>
      <w:t xml:space="preserve">Sitio Web: </w:t>
    </w:r>
    <w:hyperlink r:id="rId1" w:history="1">
      <w:r w:rsidRPr="004F75DD">
        <w:rPr>
          <w:rFonts w:ascii="Arial" w:eastAsia="MS Mincho" w:hAnsi="Arial" w:cs="Arial"/>
          <w:color w:val="0563C1"/>
          <w:sz w:val="18"/>
          <w:szCs w:val="22"/>
          <w:u w:val="single"/>
          <w:lang w:val="es-BO" w:eastAsia="es-ES"/>
        </w:rPr>
        <w:t>www.oep.org.bo</w:t>
      </w:r>
    </w:hyperlink>
  </w:p>
  <w:p w:rsidR="00525310" w:rsidRPr="004F75DD" w:rsidRDefault="00525310">
    <w:pPr>
      <w:pStyle w:val="Piedepgina"/>
      <w:rPr>
        <w:lang w:val="es-B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B6E" w:rsidRDefault="00254B6E" w:rsidP="00892432">
      <w:r>
        <w:separator/>
      </w:r>
    </w:p>
  </w:footnote>
  <w:footnote w:type="continuationSeparator" w:id="0">
    <w:p w:rsidR="00254B6E" w:rsidRDefault="00254B6E"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310" w:rsidRPr="00197DAA" w:rsidRDefault="00525310" w:rsidP="003A33DB">
    <w:pPr>
      <w:pStyle w:val="Encabezado"/>
      <w:jc w:val="center"/>
      <w:rPr>
        <w:rFonts w:ascii="Monotype Corsiva" w:hAnsi="Monotype Corsiva"/>
        <w:sz w:val="32"/>
      </w:rPr>
    </w:pPr>
    <w:r w:rsidRPr="00F54FE1">
      <w:rPr>
        <w:noProof/>
        <w:lang w:val="es-BO" w:eastAsia="es-BO"/>
      </w:rPr>
      <w:drawing>
        <wp:inline distT="0" distB="0" distL="0" distR="0" wp14:anchorId="000DB8E0" wp14:editId="297A210C">
          <wp:extent cx="2323465" cy="742315"/>
          <wp:effectExtent l="0" t="0" r="635" b="63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3465" cy="742315"/>
                  </a:xfrm>
                  <a:prstGeom prst="rect">
                    <a:avLst/>
                  </a:prstGeom>
                  <a:noFill/>
                  <a:ln>
                    <a:noFill/>
                  </a:ln>
                </pic:spPr>
              </pic:pic>
            </a:graphicData>
          </a:graphic>
        </wp:inline>
      </w:drawing>
    </w:r>
  </w:p>
  <w:p w:rsidR="00525310" w:rsidRDefault="005253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3735659"/>
    <w:multiLevelType w:val="hybridMultilevel"/>
    <w:tmpl w:val="1D3E3AC4"/>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5227CCC"/>
    <w:multiLevelType w:val="hybridMultilevel"/>
    <w:tmpl w:val="1CD68E4A"/>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77597F"/>
    <w:multiLevelType w:val="hybridMultilevel"/>
    <w:tmpl w:val="2184083C"/>
    <w:lvl w:ilvl="0" w:tplc="4EDE0762">
      <w:start w:val="1"/>
      <w:numFmt w:val="upperRoman"/>
      <w:lvlText w:val="%1."/>
      <w:lvlJc w:val="left"/>
      <w:pPr>
        <w:ind w:left="1080" w:hanging="720"/>
      </w:pPr>
      <w:rPr>
        <w:rFonts w:hint="default"/>
        <w:b/>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8F9204B"/>
    <w:multiLevelType w:val="hybridMultilevel"/>
    <w:tmpl w:val="EF82050E"/>
    <w:lvl w:ilvl="0" w:tplc="2870D970">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C085C16"/>
    <w:multiLevelType w:val="hybridMultilevel"/>
    <w:tmpl w:val="FECA36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3">
    <w:nsid w:val="42851B50"/>
    <w:multiLevelType w:val="multilevel"/>
    <w:tmpl w:val="00A073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56721DD8"/>
    <w:multiLevelType w:val="hybridMultilevel"/>
    <w:tmpl w:val="1CD68E4A"/>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594D193D"/>
    <w:multiLevelType w:val="hybridMultilevel"/>
    <w:tmpl w:val="9414422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59641656"/>
    <w:multiLevelType w:val="hybridMultilevel"/>
    <w:tmpl w:val="832A582E"/>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2">
    <w:nsid w:val="727D04CD"/>
    <w:multiLevelType w:val="hybridMultilevel"/>
    <w:tmpl w:val="E0FA6E0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4">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776E76A0"/>
    <w:multiLevelType w:val="multilevel"/>
    <w:tmpl w:val="2C0ADB0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i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6">
    <w:nsid w:val="7B4564ED"/>
    <w:multiLevelType w:val="hybridMultilevel"/>
    <w:tmpl w:val="1D3E3AC4"/>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7EA96EC7"/>
    <w:multiLevelType w:val="hybridMultilevel"/>
    <w:tmpl w:val="E2ACA630"/>
    <w:lvl w:ilvl="0" w:tplc="2870D970">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2"/>
  </w:num>
  <w:num w:numId="2">
    <w:abstractNumId w:val="5"/>
  </w:num>
  <w:num w:numId="3">
    <w:abstractNumId w:val="15"/>
  </w:num>
  <w:num w:numId="4">
    <w:abstractNumId w:val="9"/>
  </w:num>
  <w:num w:numId="5">
    <w:abstractNumId w:val="7"/>
  </w:num>
  <w:num w:numId="6">
    <w:abstractNumId w:val="2"/>
  </w:num>
  <w:num w:numId="7">
    <w:abstractNumId w:val="21"/>
  </w:num>
  <w:num w:numId="8">
    <w:abstractNumId w:val="8"/>
  </w:num>
  <w:num w:numId="9">
    <w:abstractNumId w:val="20"/>
  </w:num>
  <w:num w:numId="10">
    <w:abstractNumId w:val="1"/>
  </w:num>
  <w:num w:numId="11">
    <w:abstractNumId w:val="6"/>
  </w:num>
  <w:num w:numId="12">
    <w:abstractNumId w:val="23"/>
  </w:num>
  <w:num w:numId="13">
    <w:abstractNumId w:val="24"/>
  </w:num>
  <w:num w:numId="14">
    <w:abstractNumId w:val="19"/>
  </w:num>
  <w:num w:numId="15">
    <w:abstractNumId w:val="11"/>
  </w:num>
  <w:num w:numId="16">
    <w:abstractNumId w:val="16"/>
  </w:num>
  <w:num w:numId="17">
    <w:abstractNumId w:val="25"/>
  </w:num>
  <w:num w:numId="18">
    <w:abstractNumId w:val="22"/>
  </w:num>
  <w:num w:numId="19">
    <w:abstractNumId w:val="27"/>
  </w:num>
  <w:num w:numId="20">
    <w:abstractNumId w:val="3"/>
  </w:num>
  <w:num w:numId="21">
    <w:abstractNumId w:val="26"/>
  </w:num>
  <w:num w:numId="22">
    <w:abstractNumId w:val="18"/>
  </w:num>
  <w:num w:numId="23">
    <w:abstractNumId w:val="17"/>
  </w:num>
  <w:num w:numId="24">
    <w:abstractNumId w:val="14"/>
  </w:num>
  <w:num w:numId="25">
    <w:abstractNumId w:val="4"/>
  </w:num>
  <w:num w:numId="26">
    <w:abstractNumId w:val="10"/>
  </w:num>
  <w:num w:numId="27">
    <w:abstractNumId w:val="1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VE"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BO" w:vendorID="64" w:dllVersion="6" w:nlCheck="1" w:checkStyle="1"/>
  <w:activeWritingStyle w:appName="MSWord" w:lang="es-ES_tradnl" w:vendorID="64" w:dllVersion="6" w:nlCheck="1" w:checkStyle="1"/>
  <w:activeWritingStyle w:appName="MSWord" w:lang="es-BO" w:vendorID="64" w:dllVersion="0" w:nlCheck="1" w:checkStyle="0"/>
  <w:activeWritingStyle w:appName="MSWord" w:lang="en-US" w:vendorID="64" w:dllVersion="0" w:nlCheck="1" w:checkStyle="0"/>
  <w:activeWritingStyle w:appName="MSWord" w:lang="es-ES" w:vendorID="64" w:dllVersion="0"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VE" w:vendorID="64" w:dllVersion="131078" w:nlCheck="1" w:checkStyle="1"/>
  <w:activeWritingStyle w:appName="MSWord" w:lang="es-MX"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2BF8"/>
    <w:rsid w:val="00007472"/>
    <w:rsid w:val="00024096"/>
    <w:rsid w:val="00053A0F"/>
    <w:rsid w:val="00083DAD"/>
    <w:rsid w:val="000E2293"/>
    <w:rsid w:val="000E5793"/>
    <w:rsid w:val="0010585B"/>
    <w:rsid w:val="00110B8F"/>
    <w:rsid w:val="00114CCF"/>
    <w:rsid w:val="00120A17"/>
    <w:rsid w:val="00123A61"/>
    <w:rsid w:val="00126B6E"/>
    <w:rsid w:val="00132CDD"/>
    <w:rsid w:val="00140600"/>
    <w:rsid w:val="00143711"/>
    <w:rsid w:val="001446B5"/>
    <w:rsid w:val="00154898"/>
    <w:rsid w:val="00155191"/>
    <w:rsid w:val="00155A6F"/>
    <w:rsid w:val="0016571C"/>
    <w:rsid w:val="00170164"/>
    <w:rsid w:val="00170A86"/>
    <w:rsid w:val="001727E0"/>
    <w:rsid w:val="00174BE0"/>
    <w:rsid w:val="001828BC"/>
    <w:rsid w:val="001A0748"/>
    <w:rsid w:val="001A0EC2"/>
    <w:rsid w:val="001A741B"/>
    <w:rsid w:val="001B454F"/>
    <w:rsid w:val="001B50D6"/>
    <w:rsid w:val="001D1686"/>
    <w:rsid w:val="001D5A4D"/>
    <w:rsid w:val="001E495E"/>
    <w:rsid w:val="001F072F"/>
    <w:rsid w:val="002227F1"/>
    <w:rsid w:val="00237EC3"/>
    <w:rsid w:val="00254B6E"/>
    <w:rsid w:val="0027340E"/>
    <w:rsid w:val="002812A4"/>
    <w:rsid w:val="00292FA7"/>
    <w:rsid w:val="00294ABD"/>
    <w:rsid w:val="002C113E"/>
    <w:rsid w:val="002C305B"/>
    <w:rsid w:val="00307FA2"/>
    <w:rsid w:val="003236AB"/>
    <w:rsid w:val="00330E57"/>
    <w:rsid w:val="00342479"/>
    <w:rsid w:val="00343596"/>
    <w:rsid w:val="00346BB6"/>
    <w:rsid w:val="00351F6F"/>
    <w:rsid w:val="00363BB8"/>
    <w:rsid w:val="00375DFA"/>
    <w:rsid w:val="003813CE"/>
    <w:rsid w:val="0038279E"/>
    <w:rsid w:val="003843C0"/>
    <w:rsid w:val="00390B8A"/>
    <w:rsid w:val="00397D78"/>
    <w:rsid w:val="003A33DB"/>
    <w:rsid w:val="003B0933"/>
    <w:rsid w:val="00433E67"/>
    <w:rsid w:val="00441B87"/>
    <w:rsid w:val="00445F27"/>
    <w:rsid w:val="00452725"/>
    <w:rsid w:val="0045330A"/>
    <w:rsid w:val="004672DF"/>
    <w:rsid w:val="00485A13"/>
    <w:rsid w:val="004945D7"/>
    <w:rsid w:val="00496398"/>
    <w:rsid w:val="004A4031"/>
    <w:rsid w:val="004E1488"/>
    <w:rsid w:val="004F75DD"/>
    <w:rsid w:val="00505615"/>
    <w:rsid w:val="00513279"/>
    <w:rsid w:val="00513C61"/>
    <w:rsid w:val="0051679A"/>
    <w:rsid w:val="00521063"/>
    <w:rsid w:val="00525310"/>
    <w:rsid w:val="005309DB"/>
    <w:rsid w:val="00543882"/>
    <w:rsid w:val="00551302"/>
    <w:rsid w:val="0055550D"/>
    <w:rsid w:val="005757C6"/>
    <w:rsid w:val="00582CCF"/>
    <w:rsid w:val="00583CBE"/>
    <w:rsid w:val="00586EFC"/>
    <w:rsid w:val="00593DCC"/>
    <w:rsid w:val="005A1C4F"/>
    <w:rsid w:val="005A5D3D"/>
    <w:rsid w:val="005B2004"/>
    <w:rsid w:val="005D1547"/>
    <w:rsid w:val="005D59CB"/>
    <w:rsid w:val="005D6098"/>
    <w:rsid w:val="005E1478"/>
    <w:rsid w:val="005E1E4D"/>
    <w:rsid w:val="006007D8"/>
    <w:rsid w:val="00602594"/>
    <w:rsid w:val="00607B7E"/>
    <w:rsid w:val="00630C10"/>
    <w:rsid w:val="00632F1D"/>
    <w:rsid w:val="00644569"/>
    <w:rsid w:val="00665D8D"/>
    <w:rsid w:val="006669B0"/>
    <w:rsid w:val="006823C2"/>
    <w:rsid w:val="00692EDB"/>
    <w:rsid w:val="006A5548"/>
    <w:rsid w:val="006C2A30"/>
    <w:rsid w:val="006C7D0D"/>
    <w:rsid w:val="006D06CA"/>
    <w:rsid w:val="006D40F3"/>
    <w:rsid w:val="006E05DC"/>
    <w:rsid w:val="006F4D7C"/>
    <w:rsid w:val="00706885"/>
    <w:rsid w:val="0071234B"/>
    <w:rsid w:val="007128F7"/>
    <w:rsid w:val="00714726"/>
    <w:rsid w:val="00730A80"/>
    <w:rsid w:val="007311E9"/>
    <w:rsid w:val="00732542"/>
    <w:rsid w:val="007366CC"/>
    <w:rsid w:val="007457E0"/>
    <w:rsid w:val="0077329D"/>
    <w:rsid w:val="00776B95"/>
    <w:rsid w:val="007922E6"/>
    <w:rsid w:val="00796953"/>
    <w:rsid w:val="007B13C9"/>
    <w:rsid w:val="007B3B95"/>
    <w:rsid w:val="007B4E9B"/>
    <w:rsid w:val="007C737A"/>
    <w:rsid w:val="007E3AD1"/>
    <w:rsid w:val="007E5D22"/>
    <w:rsid w:val="008009A9"/>
    <w:rsid w:val="00803D87"/>
    <w:rsid w:val="008128B8"/>
    <w:rsid w:val="00817383"/>
    <w:rsid w:val="008220FA"/>
    <w:rsid w:val="00827634"/>
    <w:rsid w:val="00846CB8"/>
    <w:rsid w:val="0087094A"/>
    <w:rsid w:val="008712E4"/>
    <w:rsid w:val="008728A0"/>
    <w:rsid w:val="00875DE7"/>
    <w:rsid w:val="008906C0"/>
    <w:rsid w:val="00892432"/>
    <w:rsid w:val="0089720D"/>
    <w:rsid w:val="008C3F05"/>
    <w:rsid w:val="008D037F"/>
    <w:rsid w:val="008D64C3"/>
    <w:rsid w:val="00935140"/>
    <w:rsid w:val="0097073D"/>
    <w:rsid w:val="009815D5"/>
    <w:rsid w:val="00984041"/>
    <w:rsid w:val="009A1517"/>
    <w:rsid w:val="009B5523"/>
    <w:rsid w:val="009E112D"/>
    <w:rsid w:val="00A06D10"/>
    <w:rsid w:val="00A14858"/>
    <w:rsid w:val="00A14C46"/>
    <w:rsid w:val="00A156D0"/>
    <w:rsid w:val="00A533F7"/>
    <w:rsid w:val="00A66D87"/>
    <w:rsid w:val="00A71719"/>
    <w:rsid w:val="00A73E10"/>
    <w:rsid w:val="00A807F0"/>
    <w:rsid w:val="00A84A07"/>
    <w:rsid w:val="00A9556E"/>
    <w:rsid w:val="00AA047F"/>
    <w:rsid w:val="00AA6A80"/>
    <w:rsid w:val="00AB3F6D"/>
    <w:rsid w:val="00AB72AA"/>
    <w:rsid w:val="00AC4DD3"/>
    <w:rsid w:val="00AF1D1B"/>
    <w:rsid w:val="00B0257D"/>
    <w:rsid w:val="00B02CC1"/>
    <w:rsid w:val="00B035C4"/>
    <w:rsid w:val="00B103B2"/>
    <w:rsid w:val="00B10A92"/>
    <w:rsid w:val="00B45760"/>
    <w:rsid w:val="00B71344"/>
    <w:rsid w:val="00B9352B"/>
    <w:rsid w:val="00BB547C"/>
    <w:rsid w:val="00BC7AE6"/>
    <w:rsid w:val="00BD49D3"/>
    <w:rsid w:val="00BD6C82"/>
    <w:rsid w:val="00BE347A"/>
    <w:rsid w:val="00BE377B"/>
    <w:rsid w:val="00BF7C52"/>
    <w:rsid w:val="00C02A89"/>
    <w:rsid w:val="00C13DF9"/>
    <w:rsid w:val="00C15ACC"/>
    <w:rsid w:val="00C41D81"/>
    <w:rsid w:val="00C44048"/>
    <w:rsid w:val="00C44287"/>
    <w:rsid w:val="00C51C42"/>
    <w:rsid w:val="00C631B4"/>
    <w:rsid w:val="00C94DDA"/>
    <w:rsid w:val="00CB7616"/>
    <w:rsid w:val="00CC0032"/>
    <w:rsid w:val="00CC3185"/>
    <w:rsid w:val="00CD323F"/>
    <w:rsid w:val="00CE5851"/>
    <w:rsid w:val="00D23311"/>
    <w:rsid w:val="00D31938"/>
    <w:rsid w:val="00D320D6"/>
    <w:rsid w:val="00D35351"/>
    <w:rsid w:val="00D86C57"/>
    <w:rsid w:val="00D97826"/>
    <w:rsid w:val="00DD75B4"/>
    <w:rsid w:val="00DE2E24"/>
    <w:rsid w:val="00DE7F5F"/>
    <w:rsid w:val="00DF222D"/>
    <w:rsid w:val="00DF6AB9"/>
    <w:rsid w:val="00DF6B2D"/>
    <w:rsid w:val="00E062AE"/>
    <w:rsid w:val="00E42895"/>
    <w:rsid w:val="00E4303C"/>
    <w:rsid w:val="00E43B19"/>
    <w:rsid w:val="00E44298"/>
    <w:rsid w:val="00E52194"/>
    <w:rsid w:val="00E82E14"/>
    <w:rsid w:val="00E866A5"/>
    <w:rsid w:val="00EB5686"/>
    <w:rsid w:val="00EC6678"/>
    <w:rsid w:val="00EC6A93"/>
    <w:rsid w:val="00EE7628"/>
    <w:rsid w:val="00EF6DFF"/>
    <w:rsid w:val="00F025A7"/>
    <w:rsid w:val="00F03C40"/>
    <w:rsid w:val="00F05375"/>
    <w:rsid w:val="00F30418"/>
    <w:rsid w:val="00F41AD0"/>
    <w:rsid w:val="00F41C73"/>
    <w:rsid w:val="00F650E6"/>
    <w:rsid w:val="00F67D9A"/>
    <w:rsid w:val="00F73B77"/>
    <w:rsid w:val="00F93824"/>
    <w:rsid w:val="00FA0E1B"/>
    <w:rsid w:val="00FB2C67"/>
    <w:rsid w:val="00FB56AA"/>
    <w:rsid w:val="00FB7072"/>
    <w:rsid w:val="00FC599F"/>
    <w:rsid w:val="00FE0CA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nhideWhenUsed/>
    <w:rsid w:val="00892432"/>
    <w:pPr>
      <w:tabs>
        <w:tab w:val="center" w:pos="4252"/>
        <w:tab w:val="right" w:pos="8504"/>
      </w:tabs>
    </w:pPr>
  </w:style>
  <w:style w:type="character" w:customStyle="1" w:styleId="EncabezadoCar">
    <w:name w:val="Encabezado Car"/>
    <w:basedOn w:val="Fuentedeprrafopredeter"/>
    <w:link w:val="Encabezado"/>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
    <w:basedOn w:val="Normal"/>
    <w:link w:val="PrrafodelistaCar"/>
    <w:uiPriority w:val="34"/>
    <w:qFormat/>
    <w:rsid w:val="0055550D"/>
    <w:pPr>
      <w:ind w:left="720"/>
    </w:pPr>
    <w:rPr>
      <w:lang w:val="es-ES"/>
    </w:rPr>
  </w:style>
  <w:style w:type="character" w:customStyle="1" w:styleId="PrrafodelistaCar">
    <w:name w:val="Párrafo de lista Car"/>
    <w:aliases w:val="titulo 5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character" w:styleId="Hipervnculo">
    <w:name w:val="Hyperlink"/>
    <w:basedOn w:val="Fuentedeprrafopredeter"/>
    <w:uiPriority w:val="99"/>
    <w:unhideWhenUsed/>
    <w:rsid w:val="008220FA"/>
    <w:rPr>
      <w:color w:val="0000FF" w:themeColor="hyperlink"/>
      <w:u w:val="single"/>
    </w:rPr>
  </w:style>
  <w:style w:type="character" w:styleId="Refdecomentario">
    <w:name w:val="annotation reference"/>
    <w:basedOn w:val="Fuentedeprrafopredeter"/>
    <w:uiPriority w:val="99"/>
    <w:semiHidden/>
    <w:unhideWhenUsed/>
    <w:rsid w:val="00D31938"/>
    <w:rPr>
      <w:sz w:val="16"/>
      <w:szCs w:val="16"/>
    </w:rPr>
  </w:style>
  <w:style w:type="paragraph" w:styleId="Textocomentario">
    <w:name w:val="annotation text"/>
    <w:basedOn w:val="Normal"/>
    <w:link w:val="TextocomentarioCar"/>
    <w:uiPriority w:val="99"/>
    <w:semiHidden/>
    <w:unhideWhenUsed/>
    <w:rsid w:val="00D31938"/>
  </w:style>
  <w:style w:type="character" w:customStyle="1" w:styleId="TextocomentarioCar">
    <w:name w:val="Texto comentario Car"/>
    <w:basedOn w:val="Fuentedeprrafopredeter"/>
    <w:link w:val="Textocomentario"/>
    <w:uiPriority w:val="99"/>
    <w:semiHidden/>
    <w:rsid w:val="00D31938"/>
  </w:style>
  <w:style w:type="paragraph" w:styleId="Asuntodelcomentario">
    <w:name w:val="annotation subject"/>
    <w:basedOn w:val="Textocomentario"/>
    <w:next w:val="Textocomentario"/>
    <w:link w:val="AsuntodelcomentarioCar"/>
    <w:uiPriority w:val="99"/>
    <w:semiHidden/>
    <w:unhideWhenUsed/>
    <w:rsid w:val="00D31938"/>
    <w:rPr>
      <w:b/>
      <w:bCs/>
    </w:rPr>
  </w:style>
  <w:style w:type="character" w:customStyle="1" w:styleId="AsuntodelcomentarioCar">
    <w:name w:val="Asunto del comentario Car"/>
    <w:basedOn w:val="TextocomentarioCar"/>
    <w:link w:val="Asuntodelcomentario"/>
    <w:uiPriority w:val="99"/>
    <w:semiHidden/>
    <w:rsid w:val="00D31938"/>
    <w:rPr>
      <w:b/>
      <w:bCs/>
    </w:rPr>
  </w:style>
  <w:style w:type="paragraph" w:styleId="TtulodeTDC">
    <w:name w:val="TOC Heading"/>
    <w:basedOn w:val="Ttulo1"/>
    <w:next w:val="Normal"/>
    <w:uiPriority w:val="39"/>
    <w:unhideWhenUsed/>
    <w:qFormat/>
    <w:rsid w:val="008728A0"/>
    <w:pPr>
      <w:keepLines/>
      <w:numPr>
        <w:numId w:val="0"/>
      </w:numPr>
      <w:spacing w:after="0" w:line="259" w:lineRule="auto"/>
      <w:outlineLvl w:val="9"/>
    </w:pPr>
    <w:rPr>
      <w:b w:val="0"/>
      <w:bCs w:val="0"/>
      <w:color w:val="365F91" w:themeColor="accent1" w:themeShade="BF"/>
      <w:kern w:val="0"/>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119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DE383-110C-441D-8FF7-F4203DE93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2258</Words>
  <Characters>12424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Aneida Patricia Antequera Claure</cp:lastModifiedBy>
  <cp:revision>3</cp:revision>
  <cp:lastPrinted>2020-09-21T20:28:00Z</cp:lastPrinted>
  <dcterms:created xsi:type="dcterms:W3CDTF">2020-09-23T21:55:00Z</dcterms:created>
  <dcterms:modified xsi:type="dcterms:W3CDTF">2020-09-23T22:06:00Z</dcterms:modified>
</cp:coreProperties>
</file>