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7" w:rsidRPr="008A1357" w:rsidRDefault="00F051B7" w:rsidP="00D42C36">
      <w:pPr>
        <w:spacing w:before="14"/>
        <w:ind w:left="426"/>
        <w:jc w:val="both"/>
        <w:rPr>
          <w:rFonts w:ascii="Arial" w:hAnsi="Arial" w:cs="Arial"/>
          <w:b/>
          <w:lang w:val="es-BO"/>
        </w:rPr>
      </w:pPr>
    </w:p>
    <w:p w:rsidR="00F051B7" w:rsidRDefault="00F051B7" w:rsidP="00C70282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8A1357">
        <w:rPr>
          <w:rFonts w:ascii="Arial" w:hAnsi="Arial" w:cs="Arial"/>
          <w:b/>
          <w:lang w:val="es-BO"/>
        </w:rPr>
        <w:t xml:space="preserve">TÉRMINOS DE REFERENCIA PARA </w:t>
      </w:r>
      <w:r w:rsidR="00B0767F" w:rsidRPr="008A1357">
        <w:rPr>
          <w:rFonts w:ascii="Arial" w:hAnsi="Arial" w:cs="Arial"/>
          <w:b/>
          <w:lang w:val="es-BO"/>
        </w:rPr>
        <w:t xml:space="preserve"> EL “SERVICIO DE CONSULTOR/A INDIVIDUAL DE LINEA – PROFESIONAL II – REDACTOR DE MATERIAL INFORMATIVO “ELECCIÓN DE PRESIDENTA O PRESIDENTE, VICEPRESIDENTA O VICEPRESIDENTE, SENADORAS Y SENADORES, DIPUTADAS Y DIPUTADOS, Y DE REPRESENTANTES ANTE ORGANISMOS PARLAMENTARIOS SUPRAESTATALES DEL ESTADO PLURINACIONAL DE BOLIVIA, </w:t>
      </w:r>
      <w:r w:rsidR="00F46B2C" w:rsidRPr="008A1357">
        <w:rPr>
          <w:rFonts w:ascii="Arial" w:hAnsi="Arial" w:cs="Arial"/>
          <w:b/>
          <w:lang w:val="es-BO"/>
        </w:rPr>
        <w:t xml:space="preserve">ELECCIONES GENERALES </w:t>
      </w:r>
      <w:r w:rsidR="00B0767F" w:rsidRPr="008A1357">
        <w:rPr>
          <w:rFonts w:ascii="Arial" w:hAnsi="Arial" w:cs="Arial"/>
          <w:b/>
          <w:lang w:val="es-BO"/>
        </w:rPr>
        <w:t>2020”.</w:t>
      </w:r>
    </w:p>
    <w:p w:rsidR="00863B15" w:rsidRDefault="00863B15" w:rsidP="00C70282">
      <w:pPr>
        <w:ind w:left="-360" w:right="-410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(SEGUNDA CONVOCATORIA)</w:t>
      </w:r>
    </w:p>
    <w:p w:rsidR="008A1357" w:rsidRPr="008A1357" w:rsidRDefault="008A1357" w:rsidP="00C70282">
      <w:pPr>
        <w:ind w:left="-360" w:right="-410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8A1357" w:rsidTr="00155F96">
        <w:trPr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 xml:space="preserve">FUNCIONES DE LA CONSULTORIA </w:t>
            </w:r>
            <w:r w:rsidR="001C2BB7" w:rsidRPr="008A1357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8A1357" w:rsidRDefault="005317A1" w:rsidP="00AA27E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 xml:space="preserve">Función 1: </w:t>
            </w:r>
            <w:r w:rsidR="008A1357" w:rsidRPr="00AA27EF">
              <w:rPr>
                <w:rFonts w:ascii="Arial" w:hAnsi="Arial" w:cs="Arial"/>
                <w:b/>
                <w:lang w:val="es-BO"/>
              </w:rPr>
              <w:t xml:space="preserve">Realizar </w:t>
            </w:r>
            <w:r w:rsidR="00EB3EFC" w:rsidRPr="00AA27EF">
              <w:rPr>
                <w:rFonts w:ascii="Arial" w:hAnsi="Arial" w:cs="Arial"/>
                <w:b/>
                <w:lang w:val="es-BO"/>
              </w:rPr>
              <w:t>acciones y tareas técnicas</w:t>
            </w:r>
          </w:p>
          <w:p w:rsidR="00F051B7" w:rsidRPr="008A1357" w:rsidRDefault="00FB5610" w:rsidP="00FB5610">
            <w:pPr>
              <w:jc w:val="both"/>
              <w:rPr>
                <w:rFonts w:ascii="Arial" w:hAnsi="Arial" w:cs="Arial"/>
                <w:bCs/>
                <w:lang w:val="es-BO" w:eastAsia="es-ES"/>
              </w:rPr>
            </w:pPr>
            <w:r>
              <w:rPr>
                <w:rFonts w:ascii="Arial" w:hAnsi="Arial" w:cs="Arial"/>
                <w:bCs/>
                <w:lang w:val="es-BO" w:eastAsia="es-ES"/>
              </w:rPr>
              <w:t xml:space="preserve">Redactar </w:t>
            </w:r>
            <w:r w:rsidR="008A1357" w:rsidRPr="008A1357">
              <w:rPr>
                <w:rFonts w:ascii="Arial" w:hAnsi="Arial" w:cs="Arial"/>
                <w:bCs/>
                <w:lang w:val="es-BO" w:eastAsia="es-ES"/>
              </w:rPr>
              <w:t>notas de prensa y su difusión por todos los canales definidos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5317A1" w:rsidP="00AA27EF">
            <w:pPr>
              <w:jc w:val="both"/>
              <w:rPr>
                <w:rFonts w:ascii="Arial" w:hAnsi="Arial" w:cs="Arial"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>Función 2:</w:t>
            </w:r>
            <w:r w:rsidRPr="00AA27EF">
              <w:rPr>
                <w:rFonts w:ascii="Arial" w:hAnsi="Arial" w:cs="Arial"/>
                <w:lang w:val="es-BO"/>
              </w:rPr>
              <w:t xml:space="preserve"> </w:t>
            </w:r>
            <w:r w:rsidR="00EB3EFC" w:rsidRPr="00AA27EF">
              <w:rPr>
                <w:rFonts w:ascii="Arial" w:hAnsi="Arial" w:cs="Arial"/>
                <w:b/>
                <w:lang w:val="es-BO"/>
              </w:rPr>
              <w:t>Elaborar Informes Técnicos</w:t>
            </w:r>
          </w:p>
          <w:p w:rsidR="00F051B7" w:rsidRPr="00AA27EF" w:rsidRDefault="00AA27EF" w:rsidP="00AA27EF">
            <w:pPr>
              <w:jc w:val="both"/>
              <w:rPr>
                <w:rFonts w:ascii="Arial" w:hAnsi="Arial" w:cs="Arial"/>
                <w:lang w:val="es-BO" w:eastAsia="es-ES"/>
              </w:rPr>
            </w:pPr>
            <w:r w:rsidRPr="00AA27EF">
              <w:rPr>
                <w:rFonts w:ascii="Arial" w:hAnsi="Arial" w:cs="Arial"/>
                <w:bCs/>
                <w:lang w:val="es-BO" w:eastAsia="es-ES"/>
              </w:rPr>
              <w:t>Recoger a diario de información para la elaboración de dossiers para las y los vocales, para entrevistas en medios de comunicación en el proceso de 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F051B7" w:rsidP="00AA27EF">
            <w:pPr>
              <w:jc w:val="both"/>
              <w:rPr>
                <w:rFonts w:ascii="Arial" w:hAnsi="Arial" w:cs="Arial"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>Función 3:</w:t>
            </w:r>
            <w:r w:rsidR="005317A1" w:rsidRPr="00AA27EF">
              <w:rPr>
                <w:rFonts w:ascii="Arial" w:hAnsi="Arial" w:cs="Arial"/>
                <w:lang w:val="es-BO"/>
              </w:rPr>
              <w:t xml:space="preserve"> </w:t>
            </w:r>
            <w:r w:rsidR="00EB3EFC" w:rsidRPr="00AA27EF">
              <w:rPr>
                <w:rFonts w:ascii="Arial" w:hAnsi="Arial" w:cs="Arial"/>
                <w:b/>
                <w:lang w:val="es-BO"/>
              </w:rPr>
              <w:t>Desarrollar procedimientos e instrumentos</w:t>
            </w:r>
          </w:p>
          <w:p w:rsidR="00F051B7" w:rsidRPr="00AA27EF" w:rsidRDefault="00AA27EF" w:rsidP="00AA27EF">
            <w:pPr>
              <w:jc w:val="both"/>
              <w:rPr>
                <w:rFonts w:ascii="Arial" w:hAnsi="Arial" w:cs="Arial"/>
                <w:bCs/>
                <w:lang w:val="es-BO" w:eastAsia="es-ES"/>
              </w:rPr>
            </w:pPr>
            <w:r w:rsidRPr="00AA27EF">
              <w:rPr>
                <w:rFonts w:ascii="Arial" w:hAnsi="Arial" w:cs="Arial"/>
                <w:lang w:val="es-BO" w:eastAsia="es-ES"/>
              </w:rPr>
              <w:t>Coordinar en las tareas de enlace con las diferentes áreas del OEP para recoger y procesar información,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5317A1" w:rsidP="004D71A7">
            <w:pPr>
              <w:pStyle w:val="Textoindependiente3"/>
              <w:rPr>
                <w:sz w:val="20"/>
                <w:lang w:val="es-BO"/>
              </w:rPr>
            </w:pPr>
            <w:r w:rsidRPr="00AA27EF">
              <w:rPr>
                <w:b/>
                <w:sz w:val="20"/>
                <w:lang w:val="es-BO"/>
              </w:rPr>
              <w:t>Función 4:</w:t>
            </w:r>
            <w:r w:rsidRPr="00AA27EF">
              <w:rPr>
                <w:sz w:val="20"/>
                <w:lang w:val="es-BO"/>
              </w:rPr>
              <w:t xml:space="preserve"> </w:t>
            </w:r>
            <w:r w:rsidR="00EB3EFC" w:rsidRPr="00AA27EF">
              <w:rPr>
                <w:b/>
                <w:sz w:val="20"/>
                <w:lang w:val="es-BO"/>
              </w:rPr>
              <w:t>Prestar asistencia técnica</w:t>
            </w:r>
          </w:p>
          <w:p w:rsidR="00F051B7" w:rsidRPr="00AA27EF" w:rsidRDefault="008A1357" w:rsidP="004D71A7">
            <w:pPr>
              <w:pStyle w:val="Textoindependiente3"/>
              <w:rPr>
                <w:sz w:val="20"/>
                <w:lang w:val="es-BO"/>
              </w:rPr>
            </w:pPr>
            <w:r w:rsidRPr="00AA27EF">
              <w:rPr>
                <w:sz w:val="20"/>
                <w:lang w:val="es-BO"/>
              </w:rPr>
              <w:t>Realizar seguimiento a los medios en el monitoreo de información difundida en medios masivos, redes sociales y otros espacios generadores de noticias, para la alerta temprana a las y los vocales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F051B7" w:rsidP="004D71A7">
            <w:pPr>
              <w:jc w:val="both"/>
              <w:rPr>
                <w:rFonts w:ascii="Arial" w:hAnsi="Arial" w:cs="Arial"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>Función 5:</w:t>
            </w:r>
            <w:r w:rsidRPr="00AA27EF">
              <w:rPr>
                <w:rFonts w:ascii="Arial" w:hAnsi="Arial" w:cs="Arial"/>
                <w:lang w:val="es-BO"/>
              </w:rPr>
              <w:t xml:space="preserve"> </w:t>
            </w:r>
            <w:r w:rsidR="008A1357" w:rsidRPr="00AA27EF">
              <w:rPr>
                <w:rFonts w:ascii="Arial" w:hAnsi="Arial" w:cs="Arial"/>
                <w:lang w:val="es-BO"/>
              </w:rPr>
              <w:t xml:space="preserve"> </w:t>
            </w:r>
            <w:r w:rsidR="008A1357" w:rsidRPr="00AA27EF">
              <w:rPr>
                <w:rFonts w:ascii="Arial" w:hAnsi="Arial" w:cs="Arial"/>
                <w:b/>
                <w:lang w:val="es-BO"/>
              </w:rPr>
              <w:t>Otras funciones asignadas por el supervisor</w:t>
            </w:r>
          </w:p>
          <w:p w:rsidR="00F051B7" w:rsidRPr="00AA27EF" w:rsidRDefault="00FB5610" w:rsidP="00FB5610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ES"/>
              </w:rPr>
              <w:t>Coordinar</w:t>
            </w:r>
            <w:r w:rsidR="008A1357" w:rsidRPr="00AA27EF">
              <w:rPr>
                <w:rFonts w:ascii="Arial" w:hAnsi="Arial" w:cs="Arial"/>
                <w:lang w:val="es-BO" w:eastAsia="es-ES"/>
              </w:rPr>
              <w:t xml:space="preserve"> logística</w:t>
            </w:r>
            <w:r>
              <w:rPr>
                <w:rFonts w:ascii="Arial" w:hAnsi="Arial" w:cs="Arial"/>
                <w:lang w:val="es-BO" w:eastAsia="es-ES"/>
              </w:rPr>
              <w:t>mente</w:t>
            </w:r>
            <w:r w:rsidR="008A1357" w:rsidRPr="00AA27EF">
              <w:rPr>
                <w:rFonts w:ascii="Arial" w:hAnsi="Arial" w:cs="Arial"/>
                <w:lang w:val="es-BO" w:eastAsia="es-ES"/>
              </w:rPr>
              <w:t xml:space="preserve"> de organización de conferencias, ruedas de prensa y otros espacios de contacto de las y los vocales, con los medios de comunicación en el proceso de 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CD4" w:rsidRPr="008A1357" w:rsidRDefault="00B53CD4" w:rsidP="00B53CD4">
            <w:pPr>
              <w:rPr>
                <w:bCs/>
                <w:lang w:val="es-BO"/>
              </w:rPr>
            </w:pPr>
            <w:r>
              <w:rPr>
                <w:rFonts w:ascii="Arial" w:hAnsi="Arial" w:cs="Arial"/>
                <w:bCs/>
                <w:lang w:val="es-BO" w:eastAsia="es-ES"/>
              </w:rPr>
              <w:t xml:space="preserve">Desarrollar tareas de </w:t>
            </w:r>
            <w:r w:rsidRPr="008A1357">
              <w:rPr>
                <w:rFonts w:ascii="Arial" w:hAnsi="Arial" w:cs="Arial"/>
                <w:lang w:val="es-BO" w:eastAsia="es-ES"/>
              </w:rPr>
              <w:t xml:space="preserve">recoger y procesar información, </w:t>
            </w:r>
            <w:r w:rsidRPr="008A1357">
              <w:rPr>
                <w:rFonts w:ascii="Arial" w:hAnsi="Arial" w:cs="Arial"/>
                <w:bCs/>
                <w:lang w:val="es-BO" w:eastAsia="es-ES"/>
              </w:rPr>
              <w:t>redacción de notas de prensa y su difusión</w:t>
            </w:r>
            <w:r>
              <w:rPr>
                <w:rFonts w:ascii="Arial" w:hAnsi="Arial" w:cs="Arial"/>
                <w:bCs/>
                <w:lang w:val="es-BO" w:eastAsia="es-ES"/>
              </w:rPr>
              <w:t xml:space="preserve">, </w:t>
            </w:r>
            <w:r w:rsidRPr="008A1357">
              <w:rPr>
                <w:rFonts w:ascii="Arial" w:hAnsi="Arial" w:cs="Arial"/>
                <w:bCs/>
                <w:lang w:val="es-BO" w:eastAsia="es-ES"/>
              </w:rPr>
              <w:t>elaboración de dossiers para las y los vocales</w:t>
            </w:r>
            <w:r w:rsidRPr="00B53CD4">
              <w:rPr>
                <w:rFonts w:ascii="Arial" w:hAnsi="Arial" w:cs="Arial"/>
                <w:bCs/>
                <w:lang w:val="es-BO" w:eastAsia="es-ES"/>
              </w:rPr>
              <w:t xml:space="preserve">, </w:t>
            </w:r>
            <w:r w:rsidRPr="00B53CD4">
              <w:rPr>
                <w:rFonts w:ascii="Arial" w:hAnsi="Arial" w:cs="Arial"/>
                <w:lang w:val="es-BO"/>
              </w:rPr>
              <w:t>seguimiento a los medios en el monitoreo de información difundida en medios masivos, redes sociales y otros espacios</w:t>
            </w:r>
            <w:r w:rsidR="0034667A">
              <w:rPr>
                <w:rFonts w:ascii="Arial" w:hAnsi="Arial" w:cs="Arial"/>
                <w:lang w:val="es-BO"/>
              </w:rPr>
              <w:t xml:space="preserve"> de las Elecciones Generales 2020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863B15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t>1. Formación Académica:</w:t>
            </w:r>
            <w:r w:rsidRPr="008A1357">
              <w:rPr>
                <w:sz w:val="20"/>
                <w:lang w:val="es-BO"/>
              </w:rPr>
              <w:t xml:space="preserve"> </w:t>
            </w:r>
            <w:r w:rsidR="0023735C" w:rsidRPr="008A1357">
              <w:rPr>
                <w:sz w:val="20"/>
                <w:lang w:val="es-BO"/>
              </w:rPr>
              <w:t xml:space="preserve">Licenciado/a </w:t>
            </w:r>
            <w:r w:rsidR="008A1357">
              <w:rPr>
                <w:sz w:val="20"/>
                <w:lang w:val="es-BO"/>
              </w:rPr>
              <w:t xml:space="preserve">con </w:t>
            </w:r>
            <w:r w:rsidR="00EB3EFC">
              <w:rPr>
                <w:sz w:val="20"/>
                <w:lang w:val="es-BO"/>
              </w:rPr>
              <w:t xml:space="preserve">Título </w:t>
            </w:r>
            <w:r w:rsidR="008A1357">
              <w:rPr>
                <w:sz w:val="20"/>
                <w:lang w:val="es-BO"/>
              </w:rPr>
              <w:t xml:space="preserve">en Provisión Nacional </w:t>
            </w:r>
            <w:r w:rsidR="0023735C" w:rsidRPr="008A1357">
              <w:rPr>
                <w:sz w:val="20"/>
                <w:lang w:val="es-BO"/>
              </w:rPr>
              <w:t xml:space="preserve">en Comunicación Social o ramas afines. </w:t>
            </w:r>
            <w:r w:rsidRPr="008A1357">
              <w:rPr>
                <w:b/>
                <w:b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28B" w:rsidRPr="008A1357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t xml:space="preserve">2. </w:t>
            </w:r>
            <w:r w:rsidR="00D6556F" w:rsidRPr="008A1357">
              <w:rPr>
                <w:b/>
                <w:sz w:val="20"/>
                <w:lang w:val="es-BO"/>
              </w:rPr>
              <w:t>Cursos o taller o seminario</w:t>
            </w:r>
            <w:r w:rsidR="00D42C36" w:rsidRPr="008A1357">
              <w:rPr>
                <w:b/>
                <w:sz w:val="20"/>
                <w:lang w:val="es-BO"/>
              </w:rPr>
              <w:t>:</w:t>
            </w:r>
          </w:p>
          <w:p w:rsidR="0059028B" w:rsidRDefault="0059028B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Haber participado en cursos</w:t>
            </w:r>
            <w:r w:rsidR="00D6556F" w:rsidRPr="008A1357">
              <w:rPr>
                <w:sz w:val="20"/>
                <w:lang w:val="es-BO"/>
              </w:rPr>
              <w:t xml:space="preserve"> o </w:t>
            </w:r>
            <w:r w:rsidRPr="008A1357">
              <w:rPr>
                <w:sz w:val="20"/>
                <w:lang w:val="es-BO"/>
              </w:rPr>
              <w:t>talleres o similares de la Ley 1178 de Administración y Control Gubernamentales</w:t>
            </w:r>
            <w:r w:rsidR="004879F3" w:rsidRPr="008A1357">
              <w:rPr>
                <w:sz w:val="20"/>
                <w:lang w:val="es-BO"/>
              </w:rPr>
              <w:t>.</w:t>
            </w:r>
          </w:p>
          <w:p w:rsidR="0059028B" w:rsidRDefault="0059028B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Haber participado en cursos</w:t>
            </w:r>
            <w:r w:rsidR="00D6556F" w:rsidRPr="008A1357">
              <w:rPr>
                <w:sz w:val="20"/>
                <w:lang w:val="es-BO"/>
              </w:rPr>
              <w:t xml:space="preserve"> o </w:t>
            </w:r>
            <w:r w:rsidRPr="008A1357">
              <w:rPr>
                <w:sz w:val="20"/>
                <w:lang w:val="es-BO"/>
              </w:rPr>
              <w:t>talleres o similares sobre actividades mediante redes sociales</w:t>
            </w:r>
            <w:r w:rsidR="004879F3" w:rsidRPr="008A1357">
              <w:rPr>
                <w:sz w:val="20"/>
                <w:lang w:val="es-BO"/>
              </w:rPr>
              <w:t>.</w:t>
            </w:r>
          </w:p>
          <w:p w:rsidR="00B75C04" w:rsidRPr="008A1357" w:rsidRDefault="00B75C04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>
              <w:rPr>
                <w:sz w:val="20"/>
                <w:lang w:val="es-BO"/>
              </w:rPr>
              <w:lastRenderedPageBreak/>
              <w:t>Conocimientos de protocolo y maestro/a de ceremonias</w:t>
            </w:r>
          </w:p>
          <w:p w:rsidR="00F051B7" w:rsidRPr="008A1357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 xml:space="preserve">(Debe presentar documentación de respaldo en fotocopia simple, </w:t>
            </w:r>
            <w:r w:rsidR="00D6556F" w:rsidRPr="008A1357">
              <w:rPr>
                <w:b/>
                <w:bCs/>
                <w:sz w:val="20"/>
                <w:lang w:val="es-BO"/>
              </w:rPr>
              <w:t>del Curso o Taller o Seminario</w:t>
            </w:r>
            <w:r w:rsidRPr="008A135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EB3EFC">
            <w:pPr>
              <w:pStyle w:val="Textoindependiente3"/>
              <w:rPr>
                <w:b/>
                <w:bCs/>
                <w:position w:val="-1"/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lastRenderedPageBreak/>
              <w:t>3. Experiencia General</w:t>
            </w:r>
            <w:r w:rsidR="00D42C36" w:rsidRPr="008A1357">
              <w:rPr>
                <w:b/>
                <w:sz w:val="20"/>
                <w:lang w:val="es-BO"/>
              </w:rPr>
              <w:t>:</w:t>
            </w:r>
            <w:r w:rsidRPr="008A1357">
              <w:rPr>
                <w:sz w:val="20"/>
                <w:lang w:val="es-BO"/>
              </w:rPr>
              <w:t xml:space="preserve"> </w:t>
            </w:r>
            <w:r w:rsidR="008A1357">
              <w:rPr>
                <w:position w:val="-1"/>
                <w:sz w:val="20"/>
                <w:lang w:val="es-BO"/>
              </w:rPr>
              <w:t xml:space="preserve">un (1) año </w:t>
            </w:r>
            <w:r w:rsidR="004A5020">
              <w:rPr>
                <w:position w:val="-1"/>
                <w:sz w:val="20"/>
                <w:lang w:val="es-BO"/>
              </w:rPr>
              <w:t xml:space="preserve">de experiencia </w:t>
            </w:r>
            <w:r w:rsidR="008A1357">
              <w:rPr>
                <w:position w:val="-1"/>
                <w:sz w:val="20"/>
                <w:lang w:val="es-BO"/>
              </w:rPr>
              <w:t>en Comunicación Institu</w:t>
            </w:r>
            <w:r w:rsidR="004A5020">
              <w:rPr>
                <w:position w:val="-1"/>
                <w:sz w:val="20"/>
                <w:lang w:val="es-BO"/>
              </w:rPr>
              <w:t>ci</w:t>
            </w:r>
            <w:r w:rsidR="008A1357">
              <w:rPr>
                <w:position w:val="-1"/>
                <w:sz w:val="20"/>
                <w:lang w:val="es-BO"/>
              </w:rPr>
              <w:t xml:space="preserve">onal </w:t>
            </w:r>
            <w:r w:rsidR="004A5020">
              <w:rPr>
                <w:position w:val="-1"/>
                <w:sz w:val="20"/>
                <w:lang w:val="es-BO"/>
              </w:rPr>
              <w:t xml:space="preserve">en instituciones privadas o públicas </w:t>
            </w:r>
            <w:r w:rsidR="008A1357">
              <w:rPr>
                <w:position w:val="-1"/>
                <w:sz w:val="20"/>
                <w:lang w:val="es-BO"/>
              </w:rPr>
              <w:t xml:space="preserve">a partir de la obtención del </w:t>
            </w:r>
            <w:r w:rsidR="004E200E">
              <w:rPr>
                <w:sz w:val="20"/>
                <w:lang w:val="es-BO"/>
              </w:rPr>
              <w:t>Título</w:t>
            </w:r>
            <w:r w:rsidR="00FB5610">
              <w:rPr>
                <w:sz w:val="20"/>
                <w:lang w:val="es-BO"/>
              </w:rPr>
              <w:t xml:space="preserve"> académico y/o</w:t>
            </w:r>
            <w:r w:rsidR="004E200E">
              <w:rPr>
                <w:sz w:val="20"/>
                <w:lang w:val="es-BO"/>
              </w:rPr>
              <w:t xml:space="preserve"> en Provisión Nacional</w:t>
            </w:r>
            <w:r w:rsidR="008A1357">
              <w:rPr>
                <w:position w:val="-1"/>
                <w:sz w:val="20"/>
                <w:lang w:val="es-BO"/>
              </w:rPr>
              <w:t>.</w:t>
            </w:r>
            <w:r w:rsidR="0023735C" w:rsidRPr="008A1357">
              <w:rPr>
                <w:position w:val="-1"/>
                <w:sz w:val="20"/>
                <w:lang w:val="es-BO"/>
              </w:rPr>
              <w:t xml:space="preserve"> </w:t>
            </w:r>
            <w:r w:rsidRPr="008A1357">
              <w:rPr>
                <w:b/>
                <w:bCs/>
                <w:position w:val="-1"/>
                <w:sz w:val="20"/>
                <w:lang w:val="es-BO"/>
              </w:rPr>
              <w:t>(Debe presentar documentación de respaldo en fotocopia simple, que acredite tal experiencia)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35C" w:rsidRPr="008A1357" w:rsidRDefault="00F051B7" w:rsidP="0023735C">
            <w:pPr>
              <w:pStyle w:val="Textoindependiente3"/>
              <w:rPr>
                <w:b/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t>4. Experiencia Específica</w:t>
            </w:r>
            <w:r w:rsidR="0059028B" w:rsidRPr="008A1357">
              <w:rPr>
                <w:b/>
                <w:sz w:val="20"/>
                <w:lang w:val="es-BO"/>
              </w:rPr>
              <w:t xml:space="preserve">: </w:t>
            </w:r>
          </w:p>
          <w:p w:rsidR="0023735C" w:rsidRPr="008A1357" w:rsidRDefault="0023735C" w:rsidP="0023735C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Experiencia </w:t>
            </w:r>
            <w:r w:rsidR="004A5020">
              <w:rPr>
                <w:bCs/>
                <w:sz w:val="20"/>
                <w:lang w:val="es-BO"/>
              </w:rPr>
              <w:t>un (1</w:t>
            </w:r>
            <w:r w:rsidRPr="008A1357">
              <w:rPr>
                <w:bCs/>
                <w:sz w:val="20"/>
                <w:lang w:val="es-BO"/>
              </w:rPr>
              <w:t xml:space="preserve">) año en recolección, manejo de medios </w:t>
            </w:r>
            <w:r w:rsidR="004A5020" w:rsidRPr="008A1357">
              <w:rPr>
                <w:bCs/>
                <w:sz w:val="20"/>
                <w:lang w:val="es-BO"/>
              </w:rPr>
              <w:t>y redacción</w:t>
            </w:r>
            <w:r w:rsidRPr="008A1357">
              <w:rPr>
                <w:bCs/>
                <w:sz w:val="20"/>
                <w:lang w:val="es-BO"/>
              </w:rPr>
              <w:t xml:space="preserve"> de notas periodísticas</w:t>
            </w:r>
            <w:r w:rsidR="00DE1C45" w:rsidRPr="008A1357">
              <w:rPr>
                <w:bCs/>
                <w:sz w:val="20"/>
                <w:lang w:val="es-BO"/>
              </w:rPr>
              <w:t xml:space="preserve"> e</w:t>
            </w:r>
            <w:r w:rsidR="00EB3EFC">
              <w:rPr>
                <w:bCs/>
                <w:sz w:val="20"/>
                <w:lang w:val="es-BO"/>
              </w:rPr>
              <w:t xml:space="preserve"> institucionales, durante toda su experiencia laboral.</w:t>
            </w:r>
          </w:p>
          <w:p w:rsidR="00EB3EFC" w:rsidRDefault="004A5020" w:rsidP="0023735C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Experiencia </w:t>
            </w:r>
            <w:r>
              <w:rPr>
                <w:bCs/>
                <w:sz w:val="20"/>
                <w:lang w:val="es-BO"/>
              </w:rPr>
              <w:t>un (1</w:t>
            </w:r>
            <w:r w:rsidR="0023735C" w:rsidRPr="008A1357">
              <w:rPr>
                <w:bCs/>
                <w:sz w:val="20"/>
                <w:lang w:val="es-BO"/>
              </w:rPr>
              <w:t xml:space="preserve">) año en relacionamiento con medios de </w:t>
            </w:r>
            <w:r w:rsidRPr="008A1357">
              <w:rPr>
                <w:bCs/>
                <w:sz w:val="20"/>
                <w:lang w:val="es-BO"/>
              </w:rPr>
              <w:t>comunicación nacional o internacional</w:t>
            </w:r>
            <w:r w:rsidR="00EB3EFC">
              <w:rPr>
                <w:bCs/>
                <w:sz w:val="20"/>
                <w:lang w:val="es-BO"/>
              </w:rPr>
              <w:t>, durante toda su experiencia laboral</w:t>
            </w:r>
          </w:p>
          <w:p w:rsidR="00DE1C45" w:rsidRPr="008A1357" w:rsidRDefault="00F051B7" w:rsidP="00EB3EFC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(Debe presentar documentación de respaldo en fotocopia simple, que acredite tal experiencia)</w:t>
            </w:r>
            <w:r w:rsidR="00DE1C45" w:rsidRPr="008A1357">
              <w:rPr>
                <w:b/>
                <w:bCs/>
                <w:sz w:val="20"/>
                <w:lang w:val="es-BO"/>
              </w:rPr>
              <w:t>.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BE" w:rsidRPr="008A1357" w:rsidRDefault="00CB36BE" w:rsidP="00CB36B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 xml:space="preserve">Adjuntar al </w:t>
            </w:r>
            <w:proofErr w:type="spellStart"/>
            <w:r w:rsidRPr="008A1357">
              <w:rPr>
                <w:bCs/>
                <w:iCs/>
                <w:sz w:val="20"/>
                <w:lang w:val="es-BO"/>
              </w:rPr>
              <w:t>curriculum</w:t>
            </w:r>
            <w:proofErr w:type="spellEnd"/>
            <w:r w:rsidRPr="008A1357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A1357" w:rsidRDefault="00F26FCC" w:rsidP="00EB3EFC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Asimismo,</w:t>
            </w:r>
            <w:r w:rsidR="00CB36BE" w:rsidRPr="008A1357">
              <w:rPr>
                <w:bCs/>
                <w:iCs/>
                <w:sz w:val="20"/>
                <w:lang w:val="es-BO"/>
              </w:rPr>
              <w:t xml:space="preserve"> el </w:t>
            </w:r>
            <w:r w:rsidR="00CB36BE" w:rsidRPr="008A1357">
              <w:rPr>
                <w:b/>
                <w:iCs/>
                <w:sz w:val="20"/>
                <w:u w:val="single"/>
                <w:lang w:val="es-BO"/>
              </w:rPr>
              <w:t>proponente adjudicado</w:t>
            </w:r>
            <w:r w:rsidR="00CB36BE" w:rsidRPr="008A1357">
              <w:rPr>
                <w:bCs/>
                <w:iCs/>
                <w:sz w:val="20"/>
                <w:lang w:val="es-BO"/>
              </w:rPr>
              <w:t xml:space="preserve"> deberá presentar la siguiente documentación:</w:t>
            </w:r>
          </w:p>
          <w:p w:rsidR="00CB36BE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 xml:space="preserve">Certificado de No Militancia </w:t>
            </w:r>
            <w:r w:rsidR="00F26FCC" w:rsidRPr="008A1357">
              <w:rPr>
                <w:bCs/>
                <w:iCs/>
                <w:sz w:val="20"/>
                <w:lang w:val="es-BO"/>
              </w:rPr>
              <w:t>Política (</w:t>
            </w:r>
            <w:r w:rsidRPr="008A1357">
              <w:rPr>
                <w:bCs/>
                <w:iCs/>
                <w:sz w:val="20"/>
                <w:lang w:val="es-BO"/>
              </w:rPr>
              <w:t>Original y actualizado)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Certificado SIPASSE (original o fotocopia legalizada y vigente para la gestión)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Registro de Padrón Biométrico (Original y actualizado)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  <w:r w:rsidRPr="008A1357">
              <w:rPr>
                <w:bCs/>
                <w:iCs/>
                <w:sz w:val="20"/>
                <w:lang w:val="es-BO"/>
              </w:rPr>
              <w:t xml:space="preserve"> </w:t>
            </w:r>
          </w:p>
          <w:p w:rsidR="00F051B7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Certificado de idioma nativo (fotocopia simple) (deseable)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8A1357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8A1357" w:rsidTr="00155F96">
        <w:trPr>
          <w:trHeight w:val="1523"/>
        </w:trPr>
        <w:tc>
          <w:tcPr>
            <w:tcW w:w="5000" w:type="pct"/>
            <w:shd w:val="clear" w:color="auto" w:fill="auto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89FD3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A1357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Fotocopia de Cédula de Identidad.</w:t>
            </w:r>
          </w:p>
          <w:p w:rsidR="00F051B7" w:rsidRPr="008A1357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color w:val="FFFFFF" w:themeColor="background1"/>
                <w:sz w:val="20"/>
                <w:lang w:val="es-BO"/>
              </w:rPr>
            </w:pP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8A1357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8A1357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8A1357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8A1357" w:rsidTr="00155F96">
        <w:trPr>
          <w:trHeight w:val="4668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6081"/>
              <w:gridCol w:w="2123"/>
            </w:tblGrid>
            <w:tr w:rsidR="00F051B7" w:rsidRPr="008A1357" w:rsidTr="009069C3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lastRenderedPageBreak/>
                    <w:t>#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</w:t>
                  </w:r>
                  <w:r w:rsidR="009069C3"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A</w:t>
                  </w: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signado </w:t>
                  </w:r>
                </w:p>
              </w:tc>
            </w:tr>
            <w:tr w:rsidR="000E1E37" w:rsidRPr="00025CA5" w:rsidTr="009069C3">
              <w:trPr>
                <w:trHeight w:val="650"/>
              </w:trPr>
              <w:tc>
                <w:tcPr>
                  <w:tcW w:w="274" w:type="pct"/>
                  <w:vMerge w:val="restart"/>
                  <w:shd w:val="clear" w:color="auto" w:fill="FFFFFF" w:themeFill="background1"/>
                  <w:vAlign w:val="center"/>
                </w:tcPr>
                <w:p w:rsidR="000E1E37" w:rsidRPr="00FB5610" w:rsidRDefault="000E1E37" w:rsidP="000E1E3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9069C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FB56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EXPERIENCIA ESPECIFICA</w:t>
                  </w:r>
                  <w:r w:rsidR="00EB3EFC" w:rsidRPr="00FB56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 xml:space="preserve"> ADICIONAL</w:t>
                  </w:r>
                  <w:r w:rsidRPr="00FB56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:</w:t>
                  </w:r>
                </w:p>
                <w:p w:rsidR="008B0E37" w:rsidRPr="00FB5610" w:rsidRDefault="008B0E37" w:rsidP="009069C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  <w:p w:rsidR="000E1E37" w:rsidRPr="00FB5610" w:rsidRDefault="004A5020" w:rsidP="008B0E3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</w:pPr>
                  <w:r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Experiencia</w:t>
                  </w:r>
                  <w:r w:rsidR="00AA27EF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de </w:t>
                  </w:r>
                  <w:r w:rsid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seis(</w:t>
                  </w:r>
                  <w:r w:rsidR="00AA27EF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6</w:t>
                  </w:r>
                  <w:r w:rsid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)</w:t>
                  </w:r>
                  <w:r w:rsidR="00AA27EF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meses</w:t>
                  </w:r>
                  <w:r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</w:t>
                  </w:r>
                  <w:r w:rsidR="00B75C04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en redacción de contenidos y guionización</w:t>
                  </w:r>
                  <w:r w:rsidR="000E1E37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</w:t>
                  </w:r>
                  <w:r w:rsidR="000E1E37" w:rsidRPr="00FB5610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025CA5" w:rsidTr="009069C3">
              <w:trPr>
                <w:trHeight w:val="467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FB5610" w:rsidRDefault="000E1E37" w:rsidP="009069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8B0E37" w:rsidRPr="00FB5610" w:rsidRDefault="008B0E37" w:rsidP="00B75C04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</w:p>
                <w:p w:rsidR="000E1E37" w:rsidRPr="00FB5610" w:rsidRDefault="00FB5610" w:rsidP="00B75C04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 w:rsidRPr="00FB5610">
                    <w:rPr>
                      <w:szCs w:val="18"/>
                      <w:lang w:val="es-BO"/>
                    </w:rPr>
                    <w:t>Experiencia de seis (</w:t>
                  </w:r>
                  <w:r w:rsidRPr="00FB5610">
                    <w:rPr>
                      <w:bCs/>
                      <w:szCs w:val="18"/>
                      <w:lang w:val="es-BO"/>
                    </w:rPr>
                    <w:t>6) meses</w:t>
                  </w:r>
                  <w:r w:rsidR="00B75C04" w:rsidRPr="00FB5610">
                    <w:rPr>
                      <w:szCs w:val="18"/>
                      <w:lang w:val="es-BO"/>
                    </w:rPr>
                    <w:t xml:space="preserve"> Periodismo Digital </w:t>
                  </w:r>
                  <w:r w:rsidR="000E1E37" w:rsidRPr="00FB5610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8A1357" w:rsidTr="009069C3">
              <w:trPr>
                <w:trHeight w:val="492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8B0E37" w:rsidRPr="00FB5610" w:rsidRDefault="008B0E37" w:rsidP="00B75C04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</w:p>
                <w:p w:rsidR="000E1E37" w:rsidRPr="00FB5610" w:rsidRDefault="00FB5610" w:rsidP="00FB5610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 w:rsidRPr="00FB5610">
                    <w:rPr>
                      <w:szCs w:val="18"/>
                      <w:lang w:val="es-BO"/>
                    </w:rPr>
                    <w:t>Experiencia  de haber trabajo o cubierto al menos dos (2) procesos</w:t>
                  </w:r>
                  <w:r w:rsidR="00B75C04" w:rsidRPr="00FB5610">
                    <w:rPr>
                      <w:szCs w:val="18"/>
                      <w:lang w:val="es-BO"/>
                    </w:rPr>
                    <w:t xml:space="preserve"> electorales nacionales y/o internacionales </w:t>
                  </w:r>
                  <w:r w:rsidR="000E1E37" w:rsidRPr="00FB5610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15</w:t>
                  </w:r>
                </w:p>
              </w:tc>
            </w:tr>
            <w:tr w:rsidR="00F051B7" w:rsidRPr="008A1357" w:rsidTr="009069C3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F051B7" w:rsidRPr="008A1357" w:rsidRDefault="00F051B7" w:rsidP="009069C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</w:t>
                  </w:r>
                  <w:r w:rsidR="0059028B"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DE4F05" w:rsidRPr="008A1357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DE4F05" w:rsidRPr="008A1357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D42C36" w:rsidRPr="008A1357" w:rsidRDefault="00D42C36" w:rsidP="00D42C3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DE4F05" w:rsidRPr="008A1357" w:rsidRDefault="00DE4F05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La evaluación se </w:t>
            </w:r>
            <w:r w:rsidR="00D42C36" w:rsidRPr="008A1357">
              <w:rPr>
                <w:bCs/>
                <w:sz w:val="20"/>
                <w:lang w:val="es-BO"/>
              </w:rPr>
              <w:t>realizará</w:t>
            </w:r>
            <w:r w:rsidRPr="008A1357">
              <w:rPr>
                <w:bCs/>
                <w:sz w:val="20"/>
                <w:lang w:val="es-BO"/>
              </w:rPr>
              <w:t xml:space="preserve"> sobre 70 puntos donde se </w:t>
            </w:r>
            <w:r w:rsidRPr="008A1357">
              <w:rPr>
                <w:bCs/>
                <w:sz w:val="20"/>
                <w:u w:val="single"/>
                <w:lang w:val="es-BO"/>
              </w:rPr>
              <w:t>adjudicará al puntaje más alto</w:t>
            </w:r>
            <w:r w:rsidR="00D42C36" w:rsidRPr="008A1357">
              <w:rPr>
                <w:bCs/>
                <w:sz w:val="20"/>
                <w:u w:val="single"/>
                <w:lang w:val="es-BO"/>
              </w:rPr>
              <w:t>.</w:t>
            </w:r>
            <w:r w:rsidRPr="008A1357">
              <w:rPr>
                <w:bCs/>
                <w:sz w:val="20"/>
                <w:lang w:val="es-BO"/>
              </w:rPr>
              <w:t xml:space="preserve"> (El mínimo puntaje de aprobación será de 50 puntos)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8A1357" w:rsidTr="00155F96">
        <w:trPr>
          <w:trHeight w:val="20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B0E37" w:rsidRDefault="008B0E37" w:rsidP="000633A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F051B7" w:rsidRPr="008A1357" w:rsidRDefault="00C70282" w:rsidP="00863B15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El plazo será </w:t>
            </w:r>
            <w:r w:rsidR="000633AD" w:rsidRPr="008A1357">
              <w:rPr>
                <w:bCs/>
                <w:sz w:val="20"/>
                <w:lang w:val="es-BO"/>
              </w:rPr>
              <w:t>hasta el 2</w:t>
            </w:r>
            <w:r w:rsidR="00863B15">
              <w:rPr>
                <w:bCs/>
                <w:sz w:val="20"/>
                <w:lang w:val="es-BO"/>
              </w:rPr>
              <w:t xml:space="preserve">1 </w:t>
            </w:r>
            <w:r w:rsidR="000633AD" w:rsidRPr="008A1357">
              <w:rPr>
                <w:bCs/>
                <w:sz w:val="20"/>
                <w:lang w:val="es-BO"/>
              </w:rPr>
              <w:t>de diciembre del 2020</w:t>
            </w:r>
            <w:r w:rsidR="00810971" w:rsidRPr="008A1357">
              <w:rPr>
                <w:bCs/>
                <w:sz w:val="20"/>
                <w:lang w:val="es-BO"/>
              </w:rPr>
              <w:t xml:space="preserve">, computables a partir del día siguiente hábil de la suscripción del </w:t>
            </w:r>
            <w:r w:rsidR="009069C3" w:rsidRPr="008A1357">
              <w:rPr>
                <w:bCs/>
                <w:sz w:val="20"/>
                <w:lang w:val="es-BO"/>
              </w:rPr>
              <w:t>C</w:t>
            </w:r>
            <w:r w:rsidR="00810971" w:rsidRPr="008A1357">
              <w:rPr>
                <w:bCs/>
                <w:sz w:val="20"/>
                <w:lang w:val="es-BO"/>
              </w:rPr>
              <w:t>ontrato</w:t>
            </w:r>
            <w:r w:rsidR="000633AD" w:rsidRPr="008A1357">
              <w:rPr>
                <w:bCs/>
                <w:sz w:val="20"/>
                <w:lang w:val="es-BO"/>
              </w:rPr>
              <w:t>.</w:t>
            </w:r>
            <w:r w:rsidRPr="008A1357">
              <w:rPr>
                <w:bCs/>
                <w:sz w:val="20"/>
                <w:lang w:val="es-BO"/>
              </w:rPr>
              <w:t xml:space="preserve"> 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10971" w:rsidRPr="008A1357" w:rsidRDefault="00810971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 xml:space="preserve">El monto total para la ejecución de la CONSULTORÍA es de </w:t>
            </w:r>
            <w:r w:rsidR="00C70282" w:rsidRPr="00FB5610">
              <w:rPr>
                <w:b/>
                <w:bCs/>
                <w:sz w:val="20"/>
                <w:lang w:val="es-BO"/>
              </w:rPr>
              <w:t>Bs.</w:t>
            </w:r>
            <w:r w:rsidR="00863B15">
              <w:rPr>
                <w:b/>
                <w:bCs/>
                <w:sz w:val="20"/>
                <w:lang w:val="es-BO"/>
              </w:rPr>
              <w:t>26.360</w:t>
            </w:r>
            <w:r w:rsidR="00155F96">
              <w:rPr>
                <w:b/>
                <w:bCs/>
                <w:sz w:val="20"/>
                <w:lang w:val="es-BO"/>
              </w:rPr>
              <w:t>,00</w:t>
            </w:r>
            <w:r w:rsidR="00C70282" w:rsidRPr="008A1357">
              <w:rPr>
                <w:b/>
                <w:bCs/>
                <w:sz w:val="20"/>
                <w:lang w:val="es-BO"/>
              </w:rPr>
              <w:t xml:space="preserve"> </w:t>
            </w:r>
            <w:r w:rsidRPr="008A1357">
              <w:rPr>
                <w:b/>
                <w:bCs/>
                <w:sz w:val="20"/>
                <w:lang w:val="es-BO"/>
              </w:rPr>
              <w:t>(</w:t>
            </w:r>
            <w:r w:rsidR="00863B15">
              <w:rPr>
                <w:b/>
                <w:bCs/>
                <w:sz w:val="20"/>
                <w:lang w:val="es-BO"/>
              </w:rPr>
              <w:t>Veintiséis</w:t>
            </w:r>
            <w:bookmarkStart w:id="0" w:name="_GoBack"/>
            <w:bookmarkEnd w:id="0"/>
            <w:r w:rsidR="00C70282" w:rsidRPr="008A1357">
              <w:rPr>
                <w:b/>
                <w:bCs/>
                <w:sz w:val="20"/>
                <w:lang w:val="es-BO"/>
              </w:rPr>
              <w:t xml:space="preserve"> mil </w:t>
            </w:r>
            <w:r w:rsidR="00863B15">
              <w:rPr>
                <w:b/>
                <w:bCs/>
                <w:sz w:val="20"/>
                <w:lang w:val="es-BO"/>
              </w:rPr>
              <w:t>trescientos sesenta</w:t>
            </w:r>
            <w:r w:rsidR="00C70282" w:rsidRPr="008A1357">
              <w:rPr>
                <w:b/>
                <w:bCs/>
                <w:sz w:val="20"/>
                <w:lang w:val="es-BO"/>
              </w:rPr>
              <w:t xml:space="preserve"> </w:t>
            </w:r>
            <w:r w:rsidR="00155F96">
              <w:rPr>
                <w:b/>
                <w:bCs/>
                <w:sz w:val="20"/>
                <w:lang w:val="es-BO"/>
              </w:rPr>
              <w:t>00</w:t>
            </w:r>
            <w:r w:rsidRPr="008A1357">
              <w:rPr>
                <w:b/>
                <w:bCs/>
                <w:sz w:val="20"/>
                <w:lang w:val="es-BO"/>
              </w:rPr>
              <w:t>/100 Bolivianos).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A1357" w:rsidRDefault="00BD7118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PROFESIONAL II</w:t>
            </w:r>
            <w:r w:rsidR="00810971" w:rsidRPr="008A1357">
              <w:rPr>
                <w:sz w:val="20"/>
                <w:lang w:val="es-BO"/>
              </w:rPr>
              <w:t xml:space="preserve">, pagos mensuales de </w:t>
            </w:r>
            <w:r w:rsidRPr="008A1357">
              <w:rPr>
                <w:b/>
                <w:bCs/>
                <w:sz w:val="20"/>
                <w:lang w:val="es-BO"/>
              </w:rPr>
              <w:t>Bs10.544</w:t>
            </w:r>
            <w:r w:rsidR="00810971" w:rsidRPr="008A1357">
              <w:rPr>
                <w:b/>
                <w:bCs/>
                <w:sz w:val="20"/>
                <w:lang w:val="es-BO"/>
              </w:rPr>
              <w:t>.00 (</w:t>
            </w:r>
            <w:r w:rsidRPr="008A1357">
              <w:rPr>
                <w:b/>
                <w:bCs/>
                <w:sz w:val="20"/>
                <w:lang w:val="es-BO"/>
              </w:rPr>
              <w:t>DIEZ MIL QUINIENTOS CUARENTA Y CUATRO</w:t>
            </w:r>
            <w:r w:rsidR="00810971" w:rsidRPr="008A1357">
              <w:rPr>
                <w:b/>
                <w:bCs/>
                <w:sz w:val="20"/>
                <w:lang w:val="es-BO"/>
              </w:rPr>
              <w:t xml:space="preserve"> 00/100 Bolivianos).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F051B7" w:rsidRPr="008A1357" w:rsidRDefault="00810971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1B7" w:rsidRPr="008A1357" w:rsidRDefault="00810971" w:rsidP="00D42C36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8A1357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8A1357">
              <w:rPr>
                <w:bCs/>
                <w:sz w:val="20"/>
                <w:lang w:val="es-BO"/>
              </w:rPr>
              <w:t>a</w:t>
            </w:r>
            <w:proofErr w:type="spellEnd"/>
            <w:r w:rsidRPr="008A1357">
              <w:rPr>
                <w:bCs/>
                <w:sz w:val="20"/>
                <w:lang w:val="es-BO"/>
              </w:rPr>
              <w:t xml:space="preserve"> Reglamento.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lastRenderedPageBreak/>
              <w:t>REFRIGERIOS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Por suspensión en la prestación del servicio de la</w:t>
            </w:r>
            <w:r w:rsidRPr="008A1357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8A1357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8A1357" w:rsidTr="00155F96">
        <w:trPr>
          <w:trHeight w:val="395"/>
        </w:trPr>
        <w:tc>
          <w:tcPr>
            <w:tcW w:w="5000" w:type="pct"/>
            <w:vAlign w:val="center"/>
          </w:tcPr>
          <w:p w:rsidR="001C2BB7" w:rsidRPr="008A1357" w:rsidRDefault="001C2BB7" w:rsidP="001C2BB7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8A1357" w:rsidRDefault="001C2BB7" w:rsidP="001C2BB7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1C2BB7" w:rsidRPr="008A1357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1C2BB7" w:rsidRPr="008A1357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Emitir el informe de conformidad, cuando corresponda,</w:t>
            </w:r>
            <w:r w:rsidRPr="008A1357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8A1357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8A1357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8A1357" w:rsidRDefault="00F051B7" w:rsidP="00D42C36">
      <w:pPr>
        <w:jc w:val="both"/>
        <w:rPr>
          <w:rFonts w:ascii="Arial" w:hAnsi="Arial" w:cs="Arial"/>
          <w:lang w:val="es-BO"/>
        </w:rPr>
      </w:pPr>
    </w:p>
    <w:sectPr w:rsidR="00F051B7" w:rsidRPr="008A1357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26" w:rsidRDefault="00C86826" w:rsidP="00892432">
      <w:r>
        <w:separator/>
      </w:r>
    </w:p>
  </w:endnote>
  <w:endnote w:type="continuationSeparator" w:id="0">
    <w:p w:rsidR="00C86826" w:rsidRDefault="00C86826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26" w:rsidRDefault="00C86826" w:rsidP="00892432">
      <w:r>
        <w:separator/>
      </w:r>
    </w:p>
  </w:footnote>
  <w:footnote w:type="continuationSeparator" w:id="0">
    <w:p w:rsidR="00C86826" w:rsidRDefault="00C86826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07A6CCE8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25CA5"/>
    <w:rsid w:val="000419DE"/>
    <w:rsid w:val="0004258D"/>
    <w:rsid w:val="000633AD"/>
    <w:rsid w:val="00085E9D"/>
    <w:rsid w:val="000A3714"/>
    <w:rsid w:val="000A795F"/>
    <w:rsid w:val="000C031D"/>
    <w:rsid w:val="000D6008"/>
    <w:rsid w:val="000D7725"/>
    <w:rsid w:val="000E1E37"/>
    <w:rsid w:val="0010585B"/>
    <w:rsid w:val="00122CC2"/>
    <w:rsid w:val="00154398"/>
    <w:rsid w:val="00155F96"/>
    <w:rsid w:val="00192847"/>
    <w:rsid w:val="001A7D91"/>
    <w:rsid w:val="001C1A19"/>
    <w:rsid w:val="001C2BB7"/>
    <w:rsid w:val="001C5D38"/>
    <w:rsid w:val="001C7E08"/>
    <w:rsid w:val="001E495E"/>
    <w:rsid w:val="001E679D"/>
    <w:rsid w:val="001F2DA5"/>
    <w:rsid w:val="00202AD2"/>
    <w:rsid w:val="002072B2"/>
    <w:rsid w:val="00221642"/>
    <w:rsid w:val="002309C5"/>
    <w:rsid w:val="002351E5"/>
    <w:rsid w:val="0023735C"/>
    <w:rsid w:val="002417F7"/>
    <w:rsid w:val="0025268C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20FCA"/>
    <w:rsid w:val="0032168F"/>
    <w:rsid w:val="0034667A"/>
    <w:rsid w:val="00346BB6"/>
    <w:rsid w:val="00363BB8"/>
    <w:rsid w:val="003704BD"/>
    <w:rsid w:val="00380170"/>
    <w:rsid w:val="00382FCE"/>
    <w:rsid w:val="003A503D"/>
    <w:rsid w:val="003C3586"/>
    <w:rsid w:val="003C3C15"/>
    <w:rsid w:val="003E1153"/>
    <w:rsid w:val="003E5D15"/>
    <w:rsid w:val="00402190"/>
    <w:rsid w:val="00431C98"/>
    <w:rsid w:val="004377BD"/>
    <w:rsid w:val="00441B87"/>
    <w:rsid w:val="0045015B"/>
    <w:rsid w:val="00455528"/>
    <w:rsid w:val="004555C7"/>
    <w:rsid w:val="00463E44"/>
    <w:rsid w:val="0048212F"/>
    <w:rsid w:val="004879F3"/>
    <w:rsid w:val="00491E73"/>
    <w:rsid w:val="004A3CB3"/>
    <w:rsid w:val="004A5020"/>
    <w:rsid w:val="004C5476"/>
    <w:rsid w:val="004D71A7"/>
    <w:rsid w:val="004E200E"/>
    <w:rsid w:val="0051679A"/>
    <w:rsid w:val="00521CE3"/>
    <w:rsid w:val="005317A1"/>
    <w:rsid w:val="00531F26"/>
    <w:rsid w:val="005322E1"/>
    <w:rsid w:val="00537D94"/>
    <w:rsid w:val="00547BF9"/>
    <w:rsid w:val="00552F71"/>
    <w:rsid w:val="0055550D"/>
    <w:rsid w:val="005575DB"/>
    <w:rsid w:val="0056112B"/>
    <w:rsid w:val="0059028B"/>
    <w:rsid w:val="005A3CF1"/>
    <w:rsid w:val="005B0747"/>
    <w:rsid w:val="005D7F78"/>
    <w:rsid w:val="00607B7E"/>
    <w:rsid w:val="00611917"/>
    <w:rsid w:val="006161E9"/>
    <w:rsid w:val="00632F1D"/>
    <w:rsid w:val="00664B08"/>
    <w:rsid w:val="00665D8D"/>
    <w:rsid w:val="006A20D7"/>
    <w:rsid w:val="006B0DD0"/>
    <w:rsid w:val="006B7B9F"/>
    <w:rsid w:val="006C5E8E"/>
    <w:rsid w:val="006C7D0D"/>
    <w:rsid w:val="006D367A"/>
    <w:rsid w:val="006E1CFE"/>
    <w:rsid w:val="00703665"/>
    <w:rsid w:val="007420C8"/>
    <w:rsid w:val="00747B7B"/>
    <w:rsid w:val="0075191A"/>
    <w:rsid w:val="007546DC"/>
    <w:rsid w:val="00763964"/>
    <w:rsid w:val="007D589F"/>
    <w:rsid w:val="007E2A25"/>
    <w:rsid w:val="008076DC"/>
    <w:rsid w:val="00810971"/>
    <w:rsid w:val="00825D09"/>
    <w:rsid w:val="00861EF2"/>
    <w:rsid w:val="00862ACD"/>
    <w:rsid w:val="00863B15"/>
    <w:rsid w:val="008667B6"/>
    <w:rsid w:val="00873CF4"/>
    <w:rsid w:val="00881F1A"/>
    <w:rsid w:val="00892432"/>
    <w:rsid w:val="008A1357"/>
    <w:rsid w:val="008B0E37"/>
    <w:rsid w:val="008B211D"/>
    <w:rsid w:val="008B66D5"/>
    <w:rsid w:val="008C3F05"/>
    <w:rsid w:val="008C562E"/>
    <w:rsid w:val="008D6059"/>
    <w:rsid w:val="008E668A"/>
    <w:rsid w:val="008E69BE"/>
    <w:rsid w:val="008F74F7"/>
    <w:rsid w:val="009069C3"/>
    <w:rsid w:val="0092448B"/>
    <w:rsid w:val="00950A94"/>
    <w:rsid w:val="009518CC"/>
    <w:rsid w:val="009528BD"/>
    <w:rsid w:val="009620CD"/>
    <w:rsid w:val="009B6F3A"/>
    <w:rsid w:val="009E003C"/>
    <w:rsid w:val="00A054B9"/>
    <w:rsid w:val="00A13A4C"/>
    <w:rsid w:val="00AA27EF"/>
    <w:rsid w:val="00AB72AA"/>
    <w:rsid w:val="00AB7F2F"/>
    <w:rsid w:val="00B048CD"/>
    <w:rsid w:val="00B0767F"/>
    <w:rsid w:val="00B33161"/>
    <w:rsid w:val="00B40198"/>
    <w:rsid w:val="00B45785"/>
    <w:rsid w:val="00B53CD4"/>
    <w:rsid w:val="00B61334"/>
    <w:rsid w:val="00B751AC"/>
    <w:rsid w:val="00B75C04"/>
    <w:rsid w:val="00B829D0"/>
    <w:rsid w:val="00B96A82"/>
    <w:rsid w:val="00BD4804"/>
    <w:rsid w:val="00BD4C8A"/>
    <w:rsid w:val="00BD7118"/>
    <w:rsid w:val="00BE35C9"/>
    <w:rsid w:val="00C37594"/>
    <w:rsid w:val="00C375BD"/>
    <w:rsid w:val="00C47BCD"/>
    <w:rsid w:val="00C70282"/>
    <w:rsid w:val="00C779DB"/>
    <w:rsid w:val="00C84D62"/>
    <w:rsid w:val="00C86826"/>
    <w:rsid w:val="00C93B93"/>
    <w:rsid w:val="00CA2C32"/>
    <w:rsid w:val="00CA34E8"/>
    <w:rsid w:val="00CA5FC6"/>
    <w:rsid w:val="00CB36BE"/>
    <w:rsid w:val="00CB4651"/>
    <w:rsid w:val="00D06C9D"/>
    <w:rsid w:val="00D131D3"/>
    <w:rsid w:val="00D23084"/>
    <w:rsid w:val="00D320D6"/>
    <w:rsid w:val="00D35351"/>
    <w:rsid w:val="00D42C36"/>
    <w:rsid w:val="00D43655"/>
    <w:rsid w:val="00D47EC6"/>
    <w:rsid w:val="00D55F25"/>
    <w:rsid w:val="00D6556F"/>
    <w:rsid w:val="00D676DF"/>
    <w:rsid w:val="00D90676"/>
    <w:rsid w:val="00D95AC5"/>
    <w:rsid w:val="00DA5859"/>
    <w:rsid w:val="00DB6558"/>
    <w:rsid w:val="00DC2E0B"/>
    <w:rsid w:val="00DD13D9"/>
    <w:rsid w:val="00DE1C45"/>
    <w:rsid w:val="00DE3948"/>
    <w:rsid w:val="00DE4F05"/>
    <w:rsid w:val="00DF12A6"/>
    <w:rsid w:val="00E062DD"/>
    <w:rsid w:val="00E145E8"/>
    <w:rsid w:val="00E20B90"/>
    <w:rsid w:val="00E3217B"/>
    <w:rsid w:val="00E4574B"/>
    <w:rsid w:val="00E516A8"/>
    <w:rsid w:val="00E51FFA"/>
    <w:rsid w:val="00E52194"/>
    <w:rsid w:val="00E5503F"/>
    <w:rsid w:val="00E866A5"/>
    <w:rsid w:val="00E8713F"/>
    <w:rsid w:val="00E95CAE"/>
    <w:rsid w:val="00EA419B"/>
    <w:rsid w:val="00EB3EFC"/>
    <w:rsid w:val="00EB7558"/>
    <w:rsid w:val="00EC6678"/>
    <w:rsid w:val="00ED686B"/>
    <w:rsid w:val="00EF0966"/>
    <w:rsid w:val="00F02CFF"/>
    <w:rsid w:val="00F03F83"/>
    <w:rsid w:val="00F04E93"/>
    <w:rsid w:val="00F051B7"/>
    <w:rsid w:val="00F26FCC"/>
    <w:rsid w:val="00F323B8"/>
    <w:rsid w:val="00F40033"/>
    <w:rsid w:val="00F46B2C"/>
    <w:rsid w:val="00F51280"/>
    <w:rsid w:val="00F660D0"/>
    <w:rsid w:val="00F73B77"/>
    <w:rsid w:val="00FB5610"/>
    <w:rsid w:val="00FD0AE3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6A9C-7D68-444D-8248-F96ECC44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2</cp:revision>
  <cp:lastPrinted>2020-09-14T23:57:00Z</cp:lastPrinted>
  <dcterms:created xsi:type="dcterms:W3CDTF">2020-10-03T01:49:00Z</dcterms:created>
  <dcterms:modified xsi:type="dcterms:W3CDTF">2020-10-03T01:49:00Z</dcterms:modified>
</cp:coreProperties>
</file>