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90791D1" w:rsid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w:t>
      </w:r>
      <w:r w:rsidR="0060366B">
        <w:rPr>
          <w:rFonts w:ascii="Arial" w:eastAsia="Times New Roman" w:hAnsi="Arial" w:cs="Arial"/>
          <w:b/>
          <w:sz w:val="20"/>
          <w:szCs w:val="20"/>
          <w:lang w:val="es-BO" w:eastAsia="en-US"/>
        </w:rPr>
        <w:t>ECIFICACIONES TÉCNICAS</w:t>
      </w:r>
    </w:p>
    <w:p w14:paraId="16918F63" w14:textId="77777777" w:rsidR="00761F7A" w:rsidRPr="00AA2384" w:rsidRDefault="00761F7A" w:rsidP="00AA2384">
      <w:pPr>
        <w:spacing w:before="14" w:after="0" w:line="200" w:lineRule="exact"/>
        <w:ind w:left="426"/>
        <w:jc w:val="center"/>
        <w:rPr>
          <w:rFonts w:ascii="Arial" w:eastAsia="Times New Roman" w:hAnsi="Arial" w:cs="Arial"/>
          <w:b/>
          <w:sz w:val="20"/>
          <w:szCs w:val="20"/>
          <w:lang w:val="es-BO" w:eastAsia="en-US"/>
        </w:rPr>
      </w:pPr>
    </w:p>
    <w:p w14:paraId="65B1D345" w14:textId="23F53435" w:rsidR="00AA2384" w:rsidRPr="001A22B0" w:rsidRDefault="001A22B0" w:rsidP="001A22B0">
      <w:pPr>
        <w:jc w:val="both"/>
        <w:rPr>
          <w:rFonts w:ascii="Arial" w:eastAsia="Arial" w:hAnsi="Arial" w:cs="Arial"/>
          <w:b/>
          <w:sz w:val="20"/>
          <w:szCs w:val="20"/>
          <w:lang w:val="es-BO"/>
        </w:rPr>
      </w:pPr>
      <w:r w:rsidRPr="007C2AE6">
        <w:rPr>
          <w:rFonts w:ascii="Arial" w:eastAsia="Times New Roman" w:hAnsi="Arial" w:cs="Arial"/>
          <w:b/>
          <w:sz w:val="20"/>
          <w:szCs w:val="20"/>
          <w:lang w:val="es-BO" w:eastAsia="en-US"/>
        </w:rPr>
        <w:t>OBJETO DE CONTRATACIÓN:</w:t>
      </w:r>
      <w:r>
        <w:rPr>
          <w:rFonts w:ascii="Arial" w:eastAsia="Arial" w:hAnsi="Arial" w:cs="Arial"/>
          <w:b/>
          <w:sz w:val="20"/>
          <w:szCs w:val="20"/>
          <w:lang w:val="es-BO"/>
        </w:rPr>
        <w:t xml:space="preserve"> COMPRA DE CINTAS PARA LA IMPRESIÓN DE CREDENCIALES PARA LA UNIDAD DE PROTOCOLO Y RELACIONES INTERNACIONALES Y COMPRA DE TARJETAS PVC PARA LA ELABORACIÓN DE CREDENCIALES DE LOS OBSERVADORES INTERNACIONALES Y NACIONALES</w:t>
      </w:r>
    </w:p>
    <w:tbl>
      <w:tblPr>
        <w:tblW w:w="100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1"/>
        <w:gridCol w:w="8066"/>
      </w:tblGrid>
      <w:tr w:rsidR="00B550C6" w:rsidRPr="00AA2384" w14:paraId="7307A69B" w14:textId="77777777" w:rsidTr="00C60293">
        <w:trPr>
          <w:trHeight w:val="393"/>
        </w:trPr>
        <w:tc>
          <w:tcPr>
            <w:tcW w:w="10037"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C60293">
        <w:trPr>
          <w:trHeight w:val="393"/>
        </w:trPr>
        <w:tc>
          <w:tcPr>
            <w:tcW w:w="10037" w:type="dxa"/>
            <w:gridSpan w:val="2"/>
            <w:shd w:val="clear" w:color="auto" w:fill="D9D9D9"/>
            <w:vAlign w:val="center"/>
          </w:tcPr>
          <w:p w14:paraId="078F7170" w14:textId="789121A0"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AA2384">
              <w:rPr>
                <w:rFonts w:ascii="Arial" w:eastAsia="Times New Roman" w:hAnsi="Arial" w:cs="Arial"/>
                <w:bCs/>
                <w:i/>
                <w:iCs/>
                <w:sz w:val="20"/>
                <w:szCs w:val="20"/>
              </w:rPr>
              <w:t xml:space="preserve"> </w:t>
            </w:r>
          </w:p>
        </w:tc>
      </w:tr>
      <w:tr w:rsidR="00B550C6" w:rsidRPr="00AA2384" w14:paraId="3018A946" w14:textId="77777777" w:rsidTr="00C60293">
        <w:trPr>
          <w:trHeight w:val="322"/>
        </w:trPr>
        <w:tc>
          <w:tcPr>
            <w:tcW w:w="1866"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8171" w:type="dxa"/>
            <w:shd w:val="clear" w:color="auto" w:fill="auto"/>
            <w:vAlign w:val="center"/>
          </w:tcPr>
          <w:p w14:paraId="3D102999" w14:textId="4E0C02E3" w:rsidR="00AA2384" w:rsidRPr="00AA2384" w:rsidRDefault="00AA2384" w:rsidP="008E472D">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r w:rsidR="00FE606D" w:rsidRPr="00B550C6">
              <w:rPr>
                <w:rFonts w:ascii="Arial" w:eastAsia="Times New Roman" w:hAnsi="Arial" w:cs="Arial"/>
                <w:b/>
                <w:bCs/>
                <w:iCs/>
                <w:sz w:val="20"/>
                <w:szCs w:val="20"/>
                <w:lang w:val="es-BO" w:eastAsia="en-US"/>
              </w:rPr>
              <w:t>(</w:t>
            </w:r>
            <w:r w:rsidR="008E472D">
              <w:rPr>
                <w:rFonts w:ascii="Arial" w:eastAsia="Times New Roman" w:hAnsi="Arial" w:cs="Arial"/>
                <w:b/>
                <w:bCs/>
                <w:iCs/>
                <w:sz w:val="20"/>
                <w:szCs w:val="20"/>
                <w:lang w:val="es-BO" w:eastAsia="en-US"/>
              </w:rPr>
              <w:t>Especificar)</w:t>
            </w:r>
          </w:p>
        </w:tc>
      </w:tr>
      <w:tr w:rsidR="00B550C6" w:rsidRPr="00AA2384" w14:paraId="1E496D30" w14:textId="77777777" w:rsidTr="00C60293">
        <w:trPr>
          <w:trHeight w:val="999"/>
        </w:trPr>
        <w:tc>
          <w:tcPr>
            <w:tcW w:w="1866" w:type="dxa"/>
            <w:shd w:val="clear" w:color="auto" w:fill="auto"/>
            <w:vAlign w:val="center"/>
          </w:tcPr>
          <w:p w14:paraId="3D22C257" w14:textId="7FBEFF4C" w:rsidR="00AA2384" w:rsidRPr="00BE46F6" w:rsidRDefault="00761F7A" w:rsidP="00761F7A">
            <w:pPr>
              <w:spacing w:after="0" w:line="240" w:lineRule="auto"/>
              <w:jc w:val="center"/>
              <w:rPr>
                <w:rFonts w:ascii="Arial" w:eastAsia="Times New Roman" w:hAnsi="Arial" w:cs="Arial"/>
                <w:b/>
                <w:sz w:val="20"/>
                <w:szCs w:val="20"/>
              </w:rPr>
            </w:pPr>
            <w:r>
              <w:rPr>
                <w:rFonts w:ascii="Arial" w:eastAsia="Times New Roman" w:hAnsi="Arial" w:cs="Arial"/>
                <w:b/>
                <w:sz w:val="20"/>
                <w:szCs w:val="20"/>
              </w:rPr>
              <w:t>1.</w:t>
            </w:r>
          </w:p>
        </w:tc>
        <w:tc>
          <w:tcPr>
            <w:tcW w:w="8171" w:type="dxa"/>
            <w:shd w:val="clear" w:color="auto" w:fill="auto"/>
            <w:vAlign w:val="center"/>
          </w:tcPr>
          <w:p w14:paraId="79864A42" w14:textId="7FCEC722" w:rsidR="00AA2384" w:rsidRPr="00C632B3" w:rsidRDefault="00053D34" w:rsidP="00AA2384">
            <w:pPr>
              <w:spacing w:after="0" w:line="240" w:lineRule="auto"/>
              <w:jc w:val="both"/>
              <w:rPr>
                <w:rFonts w:ascii="Arial" w:eastAsia="Times New Roman" w:hAnsi="Arial" w:cs="Arial"/>
                <w:b/>
                <w:sz w:val="20"/>
                <w:szCs w:val="20"/>
                <w:u w:val="single"/>
              </w:rPr>
            </w:pPr>
            <w:r w:rsidRPr="00C632B3">
              <w:rPr>
                <w:rFonts w:ascii="Arial" w:eastAsia="Times New Roman" w:hAnsi="Arial" w:cs="Arial"/>
                <w:b/>
                <w:sz w:val="20"/>
                <w:szCs w:val="20"/>
                <w:u w:val="single"/>
              </w:rPr>
              <w:t>CINTA COLOR YM</w:t>
            </w:r>
            <w:r w:rsidR="0087605A">
              <w:rPr>
                <w:rFonts w:ascii="Arial" w:eastAsia="Times New Roman" w:hAnsi="Arial" w:cs="Arial"/>
                <w:b/>
                <w:sz w:val="20"/>
                <w:szCs w:val="20"/>
                <w:u w:val="single"/>
              </w:rPr>
              <w:t xml:space="preserve">CPKO </w:t>
            </w:r>
            <w:r w:rsidR="00F75F18" w:rsidRPr="00C632B3">
              <w:rPr>
                <w:rFonts w:ascii="Arial" w:eastAsia="Times New Roman" w:hAnsi="Arial" w:cs="Arial"/>
                <w:b/>
                <w:sz w:val="20"/>
                <w:szCs w:val="20"/>
                <w:u w:val="single"/>
              </w:rPr>
              <w:t>COMPATIBLE CON LA IMPRESORA ZC 300</w:t>
            </w:r>
            <w:r w:rsidR="00761F7A">
              <w:rPr>
                <w:rFonts w:ascii="Arial" w:eastAsia="Times New Roman" w:hAnsi="Arial" w:cs="Arial"/>
                <w:b/>
                <w:sz w:val="20"/>
                <w:szCs w:val="20"/>
                <w:u w:val="single"/>
              </w:rPr>
              <w:t>, 200lmg</w:t>
            </w:r>
          </w:p>
          <w:p w14:paraId="3BC66731" w14:textId="0DDBB709" w:rsidR="0087605A" w:rsidRDefault="000341CF" w:rsidP="0087605A">
            <w:pPr>
              <w:spacing w:after="0" w:line="240" w:lineRule="auto"/>
              <w:jc w:val="both"/>
              <w:rPr>
                <w:rFonts w:ascii="Arial" w:eastAsia="Times New Roman" w:hAnsi="Arial" w:cs="Arial"/>
                <w:sz w:val="20"/>
                <w:szCs w:val="20"/>
              </w:rPr>
            </w:pPr>
            <w:r w:rsidRPr="00C632B3">
              <w:rPr>
                <w:rFonts w:ascii="Arial" w:eastAsia="Times New Roman" w:hAnsi="Arial" w:cs="Arial"/>
                <w:b/>
                <w:sz w:val="20"/>
                <w:szCs w:val="20"/>
              </w:rPr>
              <w:t>C</w:t>
            </w:r>
            <w:r w:rsidR="006B1F89" w:rsidRPr="00C632B3">
              <w:rPr>
                <w:rFonts w:ascii="Arial" w:eastAsia="Times New Roman" w:hAnsi="Arial" w:cs="Arial"/>
                <w:b/>
                <w:sz w:val="20"/>
                <w:szCs w:val="20"/>
              </w:rPr>
              <w:t>antidad</w:t>
            </w:r>
            <w:r w:rsidRPr="00C632B3">
              <w:rPr>
                <w:rFonts w:ascii="Arial" w:eastAsia="Times New Roman" w:hAnsi="Arial" w:cs="Arial"/>
                <w:b/>
                <w:sz w:val="20"/>
                <w:szCs w:val="20"/>
              </w:rPr>
              <w:t xml:space="preserve"> : </w:t>
            </w:r>
            <w:r w:rsidR="0087605A">
              <w:rPr>
                <w:rFonts w:ascii="Arial" w:eastAsia="Times New Roman" w:hAnsi="Arial" w:cs="Arial"/>
                <w:sz w:val="20"/>
                <w:szCs w:val="20"/>
              </w:rPr>
              <w:t>23</w:t>
            </w:r>
            <w:r w:rsidR="001425CE">
              <w:rPr>
                <w:rFonts w:ascii="Arial" w:eastAsia="Times New Roman" w:hAnsi="Arial" w:cs="Arial"/>
                <w:sz w:val="20"/>
                <w:szCs w:val="20"/>
              </w:rPr>
              <w:t xml:space="preserve"> Piezas</w:t>
            </w:r>
          </w:p>
          <w:p w14:paraId="75B28015" w14:textId="77777777" w:rsidR="005928EA" w:rsidRPr="005928EA" w:rsidRDefault="005928EA" w:rsidP="005928EA">
            <w:pPr>
              <w:pStyle w:val="Prrafodelista"/>
              <w:spacing w:after="0" w:line="240" w:lineRule="auto"/>
              <w:jc w:val="both"/>
              <w:rPr>
                <w:rFonts w:ascii="Arial" w:eastAsia="Times New Roman" w:hAnsi="Arial" w:cs="Arial"/>
                <w:sz w:val="20"/>
                <w:szCs w:val="20"/>
              </w:rPr>
            </w:pPr>
          </w:p>
          <w:p w14:paraId="44EB9F41" w14:textId="1F0F8063" w:rsidR="005928EA" w:rsidRPr="00761F7A" w:rsidRDefault="005928EA" w:rsidP="00761F7A">
            <w:pPr>
              <w:pStyle w:val="Prrafodelista"/>
              <w:numPr>
                <w:ilvl w:val="0"/>
                <w:numId w:val="30"/>
              </w:numPr>
              <w:spacing w:after="0" w:line="240" w:lineRule="auto"/>
              <w:jc w:val="both"/>
              <w:rPr>
                <w:rFonts w:ascii="Arial" w:eastAsia="Times New Roman" w:hAnsi="Arial" w:cs="Arial"/>
                <w:sz w:val="20"/>
                <w:szCs w:val="20"/>
              </w:rPr>
            </w:pPr>
            <w:r>
              <w:rPr>
                <w:rFonts w:ascii="Arial" w:hAnsi="Arial" w:cs="Arial"/>
                <w:shd w:val="clear" w:color="auto" w:fill="FFFFFF"/>
              </w:rPr>
              <w:t xml:space="preserve">Debe contar con </w:t>
            </w:r>
            <w:r w:rsidRPr="005928EA">
              <w:rPr>
                <w:rFonts w:ascii="Arial" w:hAnsi="Arial" w:cs="Arial"/>
                <w:shd w:val="clear" w:color="auto" w:fill="FFFFFF"/>
              </w:rPr>
              <w:t>efecto perlado para imprimir marcas de agua</w:t>
            </w:r>
          </w:p>
        </w:tc>
      </w:tr>
      <w:tr w:rsidR="00761F7A" w:rsidRPr="00AA2384" w14:paraId="74B8E0CC" w14:textId="77777777" w:rsidTr="00C60293">
        <w:trPr>
          <w:trHeight w:val="1988"/>
        </w:trPr>
        <w:tc>
          <w:tcPr>
            <w:tcW w:w="1866" w:type="dxa"/>
            <w:shd w:val="clear" w:color="auto" w:fill="auto"/>
            <w:vAlign w:val="center"/>
          </w:tcPr>
          <w:p w14:paraId="5EBF991B" w14:textId="4BD61BB2" w:rsidR="00761F7A" w:rsidRPr="00BE46F6" w:rsidRDefault="00761F7A" w:rsidP="00761F7A">
            <w:pPr>
              <w:spacing w:after="0" w:line="240" w:lineRule="auto"/>
              <w:jc w:val="center"/>
              <w:rPr>
                <w:rFonts w:ascii="Arial" w:eastAsia="Times New Roman" w:hAnsi="Arial" w:cs="Arial"/>
                <w:b/>
                <w:sz w:val="20"/>
                <w:szCs w:val="20"/>
              </w:rPr>
            </w:pPr>
            <w:r w:rsidRPr="00BE46F6">
              <w:rPr>
                <w:rFonts w:ascii="Arial" w:eastAsia="Times New Roman" w:hAnsi="Arial" w:cs="Arial"/>
                <w:b/>
                <w:sz w:val="20"/>
                <w:szCs w:val="20"/>
              </w:rPr>
              <w:t>2.-</w:t>
            </w:r>
          </w:p>
        </w:tc>
        <w:tc>
          <w:tcPr>
            <w:tcW w:w="8171" w:type="dxa"/>
            <w:shd w:val="clear" w:color="auto" w:fill="auto"/>
            <w:vAlign w:val="center"/>
          </w:tcPr>
          <w:p w14:paraId="024B83E1" w14:textId="1C293C6E" w:rsidR="00761F7A" w:rsidRPr="00C632B3" w:rsidRDefault="00761F7A" w:rsidP="00761F7A">
            <w:pPr>
              <w:spacing w:after="0" w:line="240" w:lineRule="auto"/>
              <w:jc w:val="both"/>
              <w:rPr>
                <w:rFonts w:ascii="Arial" w:eastAsia="Times New Roman" w:hAnsi="Arial" w:cs="Arial"/>
                <w:b/>
                <w:sz w:val="20"/>
                <w:szCs w:val="20"/>
                <w:u w:val="single"/>
              </w:rPr>
            </w:pPr>
            <w:r w:rsidRPr="00C632B3">
              <w:rPr>
                <w:rFonts w:ascii="Arial" w:eastAsia="Times New Roman" w:hAnsi="Arial" w:cs="Arial"/>
                <w:b/>
                <w:sz w:val="20"/>
                <w:szCs w:val="20"/>
                <w:u w:val="single"/>
              </w:rPr>
              <w:t>CINTA COLOR YM</w:t>
            </w:r>
            <w:r>
              <w:rPr>
                <w:rFonts w:ascii="Arial" w:eastAsia="Times New Roman" w:hAnsi="Arial" w:cs="Arial"/>
                <w:b/>
                <w:sz w:val="20"/>
                <w:szCs w:val="20"/>
                <w:u w:val="single"/>
              </w:rPr>
              <w:t xml:space="preserve">CKLL  </w:t>
            </w:r>
            <w:r w:rsidRPr="00C632B3">
              <w:rPr>
                <w:rFonts w:ascii="Arial" w:eastAsia="Times New Roman" w:hAnsi="Arial" w:cs="Arial"/>
                <w:b/>
                <w:sz w:val="20"/>
                <w:szCs w:val="20"/>
                <w:u w:val="single"/>
              </w:rPr>
              <w:t>COMPATIBLE CON LA IMPRESORA ZC 300</w:t>
            </w:r>
            <w:r>
              <w:rPr>
                <w:rFonts w:ascii="Arial" w:eastAsia="Times New Roman" w:hAnsi="Arial" w:cs="Arial"/>
                <w:b/>
                <w:sz w:val="20"/>
                <w:szCs w:val="20"/>
                <w:u w:val="single"/>
              </w:rPr>
              <w:t>, 200lmg</w:t>
            </w:r>
          </w:p>
          <w:p w14:paraId="260F0104" w14:textId="77777777" w:rsidR="00761F7A" w:rsidRDefault="00761F7A" w:rsidP="00761F7A">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Cantidad : </w:t>
            </w:r>
            <w:r w:rsidRPr="00761F7A">
              <w:rPr>
                <w:rFonts w:ascii="Arial" w:eastAsia="Times New Roman" w:hAnsi="Arial" w:cs="Arial"/>
                <w:sz w:val="20"/>
                <w:szCs w:val="20"/>
              </w:rPr>
              <w:t>7 Piezas</w:t>
            </w:r>
          </w:p>
          <w:p w14:paraId="28A6CBBA" w14:textId="77777777" w:rsidR="00761F7A" w:rsidRDefault="00761F7A" w:rsidP="00761F7A">
            <w:pPr>
              <w:pStyle w:val="Prrafodelista"/>
              <w:rPr>
                <w:rFonts w:ascii="Arial" w:hAnsi="Arial" w:cs="Arial"/>
                <w:color w:val="222222"/>
                <w:shd w:val="clear" w:color="auto" w:fill="FFFFFF"/>
              </w:rPr>
            </w:pPr>
          </w:p>
          <w:p w14:paraId="77618F06" w14:textId="21E25DD0" w:rsidR="00761F7A" w:rsidRPr="00C632B3" w:rsidRDefault="00761F7A" w:rsidP="00761F7A">
            <w:pPr>
              <w:pStyle w:val="Prrafodelista"/>
              <w:numPr>
                <w:ilvl w:val="0"/>
                <w:numId w:val="30"/>
              </w:numPr>
              <w:rPr>
                <w:rFonts w:ascii="Arial" w:eastAsia="Times New Roman" w:hAnsi="Arial" w:cs="Arial"/>
                <w:b/>
                <w:sz w:val="20"/>
                <w:szCs w:val="20"/>
                <w:u w:val="single"/>
              </w:rPr>
            </w:pPr>
            <w:r>
              <w:rPr>
                <w:rFonts w:ascii="Arial" w:hAnsi="Arial" w:cs="Arial"/>
                <w:color w:val="222222"/>
                <w:shd w:val="clear" w:color="auto" w:fill="FFFFFF"/>
              </w:rPr>
              <w:t xml:space="preserve">Debe contar con </w:t>
            </w:r>
            <w:r w:rsidRPr="005928EA">
              <w:rPr>
                <w:rFonts w:ascii="Arial" w:hAnsi="Arial" w:cs="Arial"/>
                <w:color w:val="222222"/>
                <w:shd w:val="clear" w:color="auto" w:fill="FFFFFF"/>
              </w:rPr>
              <w:t>dos capas de mica protectora (LL) que proporcion</w:t>
            </w:r>
            <w:r>
              <w:rPr>
                <w:rFonts w:ascii="Arial" w:hAnsi="Arial" w:cs="Arial"/>
                <w:color w:val="222222"/>
                <w:shd w:val="clear" w:color="auto" w:fill="FFFFFF"/>
              </w:rPr>
              <w:t xml:space="preserve">a doble protección a la tarjeta, </w:t>
            </w:r>
            <w:r w:rsidRPr="006B1F89">
              <w:rPr>
                <w:rFonts w:ascii="Arial" w:hAnsi="Arial" w:cs="Arial"/>
                <w:color w:val="222222"/>
                <w:shd w:val="clear" w:color="auto" w:fill="FFFFFF"/>
              </w:rPr>
              <w:t>Imprime marca de agua para ser vista con luz negra</w:t>
            </w:r>
          </w:p>
        </w:tc>
      </w:tr>
      <w:tr w:rsidR="000341CF" w:rsidRPr="00AA2384" w14:paraId="172A201E" w14:textId="77777777" w:rsidTr="00C60293">
        <w:trPr>
          <w:trHeight w:val="128"/>
        </w:trPr>
        <w:tc>
          <w:tcPr>
            <w:tcW w:w="1866" w:type="dxa"/>
            <w:shd w:val="clear" w:color="auto" w:fill="auto"/>
            <w:vAlign w:val="center"/>
          </w:tcPr>
          <w:p w14:paraId="44277394" w14:textId="614DC6C1" w:rsidR="000341CF" w:rsidRPr="00BE46F6" w:rsidRDefault="00761F7A" w:rsidP="00761F7A">
            <w:pPr>
              <w:spacing w:after="0" w:line="240" w:lineRule="auto"/>
              <w:jc w:val="center"/>
              <w:rPr>
                <w:rFonts w:ascii="Arial" w:eastAsia="Times New Roman" w:hAnsi="Arial" w:cs="Arial"/>
                <w:b/>
                <w:sz w:val="20"/>
                <w:szCs w:val="20"/>
              </w:rPr>
            </w:pPr>
            <w:r>
              <w:rPr>
                <w:rFonts w:ascii="Arial" w:eastAsia="Times New Roman" w:hAnsi="Arial" w:cs="Arial"/>
                <w:b/>
                <w:sz w:val="20"/>
                <w:szCs w:val="20"/>
              </w:rPr>
              <w:t>3</w:t>
            </w:r>
            <w:r w:rsidR="000341CF" w:rsidRPr="00BE46F6">
              <w:rPr>
                <w:rFonts w:ascii="Arial" w:eastAsia="Times New Roman" w:hAnsi="Arial" w:cs="Arial"/>
                <w:b/>
                <w:sz w:val="20"/>
                <w:szCs w:val="20"/>
              </w:rPr>
              <w:t>.-</w:t>
            </w:r>
          </w:p>
        </w:tc>
        <w:tc>
          <w:tcPr>
            <w:tcW w:w="8171" w:type="dxa"/>
            <w:shd w:val="clear" w:color="auto" w:fill="auto"/>
            <w:vAlign w:val="center"/>
          </w:tcPr>
          <w:p w14:paraId="1156B9FE" w14:textId="27036AFC" w:rsidR="000341CF" w:rsidRPr="00C632B3" w:rsidRDefault="008A172B" w:rsidP="00AA2384">
            <w:pPr>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 xml:space="preserve">TARJETA ZEBRA </w:t>
            </w:r>
            <w:r w:rsidR="000341CF" w:rsidRPr="00C632B3">
              <w:rPr>
                <w:rFonts w:ascii="Arial" w:eastAsia="Times New Roman" w:hAnsi="Arial" w:cs="Arial"/>
                <w:b/>
                <w:sz w:val="20"/>
                <w:szCs w:val="20"/>
                <w:u w:val="single"/>
              </w:rPr>
              <w:t>PVC</w:t>
            </w:r>
            <w:r w:rsidR="00F75F18" w:rsidRPr="00C632B3">
              <w:rPr>
                <w:rFonts w:ascii="Arial" w:eastAsia="Times New Roman" w:hAnsi="Arial" w:cs="Arial"/>
                <w:b/>
                <w:sz w:val="20"/>
                <w:szCs w:val="20"/>
                <w:u w:val="single"/>
              </w:rPr>
              <w:t xml:space="preserve"> </w:t>
            </w:r>
            <w:r>
              <w:rPr>
                <w:rFonts w:ascii="Arial" w:eastAsia="Times New Roman" w:hAnsi="Arial" w:cs="Arial"/>
                <w:b/>
                <w:sz w:val="20"/>
                <w:szCs w:val="20"/>
                <w:u w:val="single"/>
              </w:rPr>
              <w:t>,</w:t>
            </w:r>
            <w:r w:rsidR="00F75F18" w:rsidRPr="00C632B3">
              <w:rPr>
                <w:rFonts w:ascii="Arial" w:eastAsia="Times New Roman" w:hAnsi="Arial" w:cs="Arial"/>
                <w:b/>
                <w:sz w:val="20"/>
                <w:szCs w:val="20"/>
                <w:u w:val="single"/>
              </w:rPr>
              <w:t xml:space="preserve">BLANCAS </w:t>
            </w:r>
          </w:p>
          <w:p w14:paraId="52C58745" w14:textId="77777777" w:rsidR="00F75F18" w:rsidRPr="00C632B3" w:rsidRDefault="00F75F18" w:rsidP="00AA2384">
            <w:pPr>
              <w:spacing w:after="0" w:line="240" w:lineRule="auto"/>
              <w:jc w:val="both"/>
              <w:rPr>
                <w:rFonts w:ascii="Arial" w:eastAsia="Times New Roman" w:hAnsi="Arial" w:cs="Arial"/>
                <w:b/>
                <w:sz w:val="20"/>
                <w:szCs w:val="20"/>
              </w:rPr>
            </w:pPr>
          </w:p>
          <w:p w14:paraId="2F247183" w14:textId="078B22B4" w:rsidR="000341CF" w:rsidRPr="00C632B3" w:rsidRDefault="000341CF" w:rsidP="00AA2384">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C</w:t>
            </w:r>
            <w:r w:rsidR="006B1F89" w:rsidRPr="00C632B3">
              <w:rPr>
                <w:rFonts w:ascii="Arial" w:eastAsia="Times New Roman" w:hAnsi="Arial" w:cs="Arial"/>
                <w:b/>
                <w:sz w:val="20"/>
                <w:szCs w:val="20"/>
              </w:rPr>
              <w:t>antidad</w:t>
            </w:r>
            <w:r w:rsidRPr="00C632B3">
              <w:rPr>
                <w:rFonts w:ascii="Arial" w:eastAsia="Times New Roman" w:hAnsi="Arial" w:cs="Arial"/>
                <w:b/>
                <w:sz w:val="20"/>
                <w:szCs w:val="20"/>
              </w:rPr>
              <w:t xml:space="preserve"> : </w:t>
            </w:r>
            <w:r w:rsidR="008A172B">
              <w:rPr>
                <w:rFonts w:ascii="Arial" w:eastAsia="Times New Roman" w:hAnsi="Arial" w:cs="Arial"/>
                <w:b/>
                <w:sz w:val="20"/>
                <w:szCs w:val="20"/>
              </w:rPr>
              <w:t xml:space="preserve"> </w:t>
            </w:r>
            <w:r w:rsidR="00761F7A" w:rsidRPr="00761F7A">
              <w:rPr>
                <w:rFonts w:ascii="Arial" w:eastAsia="Times New Roman" w:hAnsi="Arial" w:cs="Arial"/>
                <w:sz w:val="20"/>
                <w:szCs w:val="20"/>
              </w:rPr>
              <w:t>6 cajas</w:t>
            </w:r>
            <w:r w:rsidR="00761F7A">
              <w:rPr>
                <w:rFonts w:ascii="Arial" w:eastAsia="Times New Roman" w:hAnsi="Arial" w:cs="Arial"/>
                <w:b/>
                <w:sz w:val="20"/>
                <w:szCs w:val="20"/>
              </w:rPr>
              <w:t xml:space="preserve"> (</w:t>
            </w:r>
            <w:r w:rsidR="00761F7A" w:rsidRPr="00761F7A">
              <w:rPr>
                <w:rFonts w:ascii="Arial" w:eastAsia="Times New Roman" w:hAnsi="Arial" w:cs="Arial"/>
                <w:sz w:val="20"/>
                <w:szCs w:val="20"/>
              </w:rPr>
              <w:t>de</w:t>
            </w:r>
            <w:r w:rsidR="00761F7A">
              <w:rPr>
                <w:rFonts w:ascii="Arial" w:eastAsia="Times New Roman" w:hAnsi="Arial" w:cs="Arial"/>
                <w:b/>
                <w:sz w:val="20"/>
                <w:szCs w:val="20"/>
              </w:rPr>
              <w:t xml:space="preserve"> </w:t>
            </w:r>
            <w:r w:rsidR="00761F7A">
              <w:rPr>
                <w:rFonts w:ascii="Arial" w:eastAsia="Times New Roman" w:hAnsi="Arial" w:cs="Arial"/>
                <w:sz w:val="20"/>
                <w:szCs w:val="20"/>
              </w:rPr>
              <w:t>500 Unidades)</w:t>
            </w:r>
          </w:p>
          <w:p w14:paraId="48800795" w14:textId="1F689ACE" w:rsidR="009C6ED7" w:rsidRDefault="00811457" w:rsidP="009C6ED7">
            <w:pPr>
              <w:spacing w:after="0" w:line="240" w:lineRule="auto"/>
              <w:jc w:val="both"/>
              <w:rPr>
                <w:rFonts w:ascii="Arial" w:eastAsia="Times New Roman" w:hAnsi="Arial" w:cs="Arial"/>
                <w:b/>
                <w:sz w:val="20"/>
                <w:szCs w:val="20"/>
              </w:rPr>
            </w:pPr>
            <w:r w:rsidRPr="00C632B3">
              <w:rPr>
                <w:rFonts w:ascii="Arial" w:eastAsia="Times New Roman" w:hAnsi="Arial" w:cs="Arial"/>
                <w:b/>
                <w:sz w:val="20"/>
                <w:szCs w:val="20"/>
              </w:rPr>
              <w:t>G</w:t>
            </w:r>
            <w:r w:rsidR="006B1F89" w:rsidRPr="00C632B3">
              <w:rPr>
                <w:rFonts w:ascii="Arial" w:eastAsia="Times New Roman" w:hAnsi="Arial" w:cs="Arial"/>
                <w:b/>
                <w:sz w:val="20"/>
                <w:szCs w:val="20"/>
              </w:rPr>
              <w:t>rosor</w:t>
            </w:r>
            <w:r w:rsidRPr="00C632B3">
              <w:rPr>
                <w:rFonts w:ascii="Arial" w:eastAsia="Times New Roman" w:hAnsi="Arial" w:cs="Arial"/>
                <w:b/>
                <w:sz w:val="20"/>
                <w:szCs w:val="20"/>
              </w:rPr>
              <w:t xml:space="preserve">: </w:t>
            </w:r>
            <w:r w:rsidR="008A172B">
              <w:rPr>
                <w:rFonts w:ascii="Arial" w:eastAsia="Times New Roman" w:hAnsi="Arial" w:cs="Arial"/>
                <w:b/>
                <w:sz w:val="20"/>
                <w:szCs w:val="20"/>
              </w:rPr>
              <w:t xml:space="preserve">     </w:t>
            </w:r>
            <w:r w:rsidRPr="00C632B3">
              <w:rPr>
                <w:rFonts w:ascii="Arial" w:eastAsia="Times New Roman" w:hAnsi="Arial" w:cs="Arial"/>
                <w:sz w:val="20"/>
                <w:szCs w:val="20"/>
              </w:rPr>
              <w:t>30</w:t>
            </w:r>
            <w:r w:rsidR="00761F7A">
              <w:rPr>
                <w:rFonts w:ascii="Arial" w:eastAsia="Times New Roman" w:hAnsi="Arial" w:cs="Arial"/>
                <w:sz w:val="20"/>
                <w:szCs w:val="20"/>
              </w:rPr>
              <w:t xml:space="preserve"> m</w:t>
            </w:r>
            <w:r w:rsidR="000341CF" w:rsidRPr="00C632B3">
              <w:rPr>
                <w:rFonts w:ascii="Arial" w:eastAsia="Times New Roman" w:hAnsi="Arial" w:cs="Arial"/>
                <w:sz w:val="20"/>
                <w:szCs w:val="20"/>
              </w:rPr>
              <w:t>l. CR80</w:t>
            </w:r>
          </w:p>
          <w:p w14:paraId="3889BD26" w14:textId="5FD829AF" w:rsidR="008A172B" w:rsidRPr="008A172B" w:rsidRDefault="008A172B" w:rsidP="008A172B">
            <w:pPr>
              <w:spacing w:after="0" w:line="240" w:lineRule="auto"/>
              <w:jc w:val="both"/>
              <w:rPr>
                <w:rFonts w:ascii="Arial" w:eastAsia="Times New Roman" w:hAnsi="Arial" w:cs="Arial"/>
                <w:sz w:val="20"/>
                <w:szCs w:val="20"/>
              </w:rPr>
            </w:pPr>
            <w:r>
              <w:rPr>
                <w:rFonts w:ascii="Arial" w:eastAsia="Times New Roman" w:hAnsi="Arial" w:cs="Arial"/>
                <w:b/>
                <w:sz w:val="20"/>
                <w:szCs w:val="20"/>
              </w:rPr>
              <w:t>M</w:t>
            </w:r>
            <w:r w:rsidR="006B1F89">
              <w:rPr>
                <w:rFonts w:ascii="Arial" w:eastAsia="Times New Roman" w:hAnsi="Arial" w:cs="Arial"/>
                <w:b/>
                <w:sz w:val="20"/>
                <w:szCs w:val="20"/>
              </w:rPr>
              <w:t xml:space="preserve">edidas :   </w:t>
            </w:r>
            <w:r w:rsidRPr="006B1F89">
              <w:rPr>
                <w:rFonts w:ascii="Arial" w:eastAsia="Times New Roman" w:hAnsi="Arial" w:cs="Arial"/>
                <w:sz w:val="20"/>
                <w:szCs w:val="20"/>
              </w:rPr>
              <w:t>86mm x 54mm</w:t>
            </w:r>
            <w:r>
              <w:rPr>
                <w:rFonts w:ascii="Arial" w:eastAsia="Times New Roman" w:hAnsi="Arial" w:cs="Arial"/>
                <w:b/>
                <w:sz w:val="20"/>
                <w:szCs w:val="20"/>
              </w:rPr>
              <w:t xml:space="preserve"> </w:t>
            </w:r>
          </w:p>
        </w:tc>
      </w:tr>
      <w:tr w:rsidR="00B550C6" w:rsidRPr="00AA2384" w14:paraId="46BF3309" w14:textId="77777777" w:rsidTr="00C60293">
        <w:trPr>
          <w:trHeight w:val="606"/>
        </w:trPr>
        <w:tc>
          <w:tcPr>
            <w:tcW w:w="10037" w:type="dxa"/>
            <w:gridSpan w:val="2"/>
            <w:tcBorders>
              <w:bottom w:val="single" w:sz="4" w:space="0" w:color="auto"/>
            </w:tcBorders>
            <w:shd w:val="clear" w:color="auto" w:fill="D9D9D9"/>
            <w:vAlign w:val="center"/>
          </w:tcPr>
          <w:p w14:paraId="1A3A3991" w14:textId="0D312C94" w:rsidR="00AA2384" w:rsidRPr="00AA2384" w:rsidRDefault="00AA2384" w:rsidP="00AA2384">
            <w:pPr>
              <w:numPr>
                <w:ilvl w:val="0"/>
                <w:numId w:val="19"/>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CONDICIONES COMPLEMENTARIAS</w:t>
            </w:r>
            <w:r w:rsidR="00FE606D" w:rsidRPr="00B550C6">
              <w:rPr>
                <w:rFonts w:ascii="Arial" w:eastAsia="Times New Roman" w:hAnsi="Arial" w:cs="Arial"/>
                <w:b/>
                <w:bCs/>
                <w:sz w:val="20"/>
                <w:szCs w:val="20"/>
              </w:rPr>
              <w:t xml:space="preserve"> </w:t>
            </w:r>
            <w:r w:rsidR="00BE46F6">
              <w:rPr>
                <w:rFonts w:ascii="Arial" w:eastAsia="Times New Roman" w:hAnsi="Arial" w:cs="Arial"/>
                <w:b/>
                <w:bCs/>
                <w:sz w:val="20"/>
                <w:szCs w:val="20"/>
              </w:rPr>
              <w:t>(Manifestar Aceptación)</w:t>
            </w:r>
          </w:p>
        </w:tc>
      </w:tr>
      <w:tr w:rsidR="00B550C6" w:rsidRPr="00AA2384" w14:paraId="4E43A251" w14:textId="77777777" w:rsidTr="00C60293">
        <w:trPr>
          <w:trHeight w:val="453"/>
        </w:trPr>
        <w:tc>
          <w:tcPr>
            <w:tcW w:w="10037" w:type="dxa"/>
            <w:gridSpan w:val="2"/>
            <w:tcBorders>
              <w:bottom w:val="single" w:sz="4" w:space="0" w:color="auto"/>
            </w:tcBorders>
            <w:vAlign w:val="center"/>
          </w:tcPr>
          <w:p w14:paraId="3015C56D" w14:textId="5D9F6A62" w:rsidR="00AA2384" w:rsidRPr="00AA2384" w:rsidRDefault="00BE46F6" w:rsidP="00B5344F">
            <w:pPr>
              <w:spacing w:after="0" w:line="240" w:lineRule="auto"/>
              <w:jc w:val="both"/>
              <w:rPr>
                <w:rFonts w:ascii="Arial" w:eastAsia="Times New Roman" w:hAnsi="Arial" w:cs="Arial"/>
                <w:sz w:val="20"/>
                <w:szCs w:val="20"/>
              </w:rPr>
            </w:pPr>
            <w:r>
              <w:rPr>
                <w:rFonts w:ascii="Arial" w:eastAsia="Times New Roman" w:hAnsi="Arial" w:cs="Arial"/>
                <w:bCs/>
                <w:iCs/>
                <w:sz w:val="20"/>
                <w:szCs w:val="20"/>
              </w:rPr>
              <w:t xml:space="preserve">Los bienes deberán ser entregados en sus respectivas cajas. </w:t>
            </w:r>
          </w:p>
        </w:tc>
      </w:tr>
      <w:tr w:rsidR="00B550C6" w:rsidRPr="00AA2384" w14:paraId="5068F4F6" w14:textId="77777777" w:rsidTr="00C60293">
        <w:trPr>
          <w:trHeight w:val="393"/>
        </w:trPr>
        <w:tc>
          <w:tcPr>
            <w:tcW w:w="10037" w:type="dxa"/>
            <w:gridSpan w:val="2"/>
            <w:shd w:val="clear" w:color="auto" w:fill="767171"/>
            <w:vAlign w:val="center"/>
          </w:tcPr>
          <w:p w14:paraId="1EF24C61" w14:textId="2E4AEB4D" w:rsidR="00AA2384" w:rsidRPr="00BE46F6" w:rsidRDefault="00BE46F6" w:rsidP="00BE46F6">
            <w:pPr>
              <w:pStyle w:val="Prrafodelista"/>
              <w:numPr>
                <w:ilvl w:val="0"/>
                <w:numId w:val="21"/>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r w:rsidRPr="00BE46F6">
              <w:rPr>
                <w:rFonts w:ascii="Arial" w:eastAsia="Times New Roman" w:hAnsi="Arial" w:cs="Arial"/>
                <w:b/>
                <w:bCs/>
                <w:sz w:val="20"/>
                <w:szCs w:val="20"/>
              </w:rPr>
              <w:t xml:space="preserve">PRESENTACION DE PROPUESTA </w:t>
            </w:r>
          </w:p>
        </w:tc>
      </w:tr>
      <w:tr w:rsidR="00B550C6" w:rsidRPr="00AA2384" w14:paraId="3E038C38" w14:textId="77777777" w:rsidTr="00C60293">
        <w:trPr>
          <w:trHeight w:val="393"/>
        </w:trPr>
        <w:tc>
          <w:tcPr>
            <w:tcW w:w="10037" w:type="dxa"/>
            <w:gridSpan w:val="2"/>
            <w:shd w:val="clear" w:color="auto" w:fill="auto"/>
            <w:vAlign w:val="center"/>
          </w:tcPr>
          <w:p w14:paraId="658A6565" w14:textId="5F48DCA4" w:rsidR="00AA2384" w:rsidRPr="0072344D" w:rsidRDefault="00AA2384" w:rsidP="00AA238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w:t>
            </w:r>
            <w:r w:rsidR="00B5344F" w:rsidRPr="0072344D">
              <w:rPr>
                <w:rFonts w:ascii="Arial" w:eastAsia="Times New Roman" w:hAnsi="Arial" w:cs="Arial"/>
                <w:bCs/>
                <w:color w:val="000000" w:themeColor="text1"/>
                <w:sz w:val="20"/>
                <w:szCs w:val="20"/>
              </w:rPr>
              <w:t>do</w:t>
            </w:r>
            <w:r w:rsidRPr="0072344D">
              <w:rPr>
                <w:rFonts w:ascii="Arial" w:eastAsia="Times New Roman" w:hAnsi="Arial" w:cs="Arial"/>
                <w:bCs/>
                <w:color w:val="000000" w:themeColor="text1"/>
                <w:sz w:val="20"/>
                <w:szCs w:val="20"/>
              </w:rPr>
              <w:t xml:space="preserve"> en sobre cerrado, debidamente foliado de acuerdo al siguiente formato:</w:t>
            </w:r>
          </w:p>
          <w:p w14:paraId="0960C05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A285F5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AA2384" w:rsidRPr="0072344D" w:rsidRDefault="00B5344F"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AA2384" w:rsidRPr="0072344D" w:rsidRDefault="00AA2384" w:rsidP="00AA238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5842E14B"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18C9ED44"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p>
          <w:p w14:paraId="15A00D37" w14:textId="77777777" w:rsidR="00AA2384" w:rsidRPr="0072344D" w:rsidRDefault="00AA2384" w:rsidP="00AA2384">
            <w:pPr>
              <w:spacing w:after="0" w:line="240" w:lineRule="auto"/>
              <w:jc w:val="both"/>
              <w:rPr>
                <w:rFonts w:ascii="Arial" w:eastAsia="Times New Roman" w:hAnsi="Arial" w:cs="Arial"/>
                <w:b/>
                <w:bCs/>
                <w:color w:val="000000" w:themeColor="text1"/>
                <w:sz w:val="20"/>
                <w:szCs w:val="20"/>
              </w:rPr>
            </w:pPr>
          </w:p>
          <w:p w14:paraId="3827C3B5" w14:textId="41406695"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 xml:space="preserve">Número de Identificación Tributaria </w:t>
            </w:r>
            <w:r w:rsidR="00761F7A">
              <w:rPr>
                <w:rFonts w:ascii="Arial" w:eastAsia="Times New Roman" w:hAnsi="Arial" w:cs="Arial"/>
                <w:bCs/>
                <w:color w:val="000000" w:themeColor="text1"/>
                <w:sz w:val="20"/>
                <w:szCs w:val="20"/>
              </w:rPr>
              <w:t xml:space="preserve">y Certificación de Inscripción </w:t>
            </w:r>
            <w:r w:rsidRPr="0072344D">
              <w:rPr>
                <w:rFonts w:ascii="Arial" w:eastAsia="Times New Roman" w:hAnsi="Arial" w:cs="Arial"/>
                <w:bCs/>
                <w:color w:val="000000" w:themeColor="text1"/>
                <w:sz w:val="20"/>
                <w:szCs w:val="20"/>
              </w:rPr>
              <w:t>(</w:t>
            </w:r>
            <w:r w:rsidR="00761F7A">
              <w:rPr>
                <w:rFonts w:ascii="Arial" w:eastAsia="Times New Roman" w:hAnsi="Arial" w:cs="Arial"/>
                <w:bCs/>
                <w:color w:val="000000" w:themeColor="text1"/>
                <w:sz w:val="20"/>
                <w:szCs w:val="20"/>
              </w:rPr>
              <w:t>Estado Activo-Habilitado</w:t>
            </w:r>
            <w:r w:rsidRPr="0072344D">
              <w:rPr>
                <w:rFonts w:ascii="Arial" w:eastAsia="Times New Roman" w:hAnsi="Arial" w:cs="Arial"/>
                <w:bCs/>
                <w:color w:val="000000" w:themeColor="text1"/>
                <w:sz w:val="20"/>
                <w:szCs w:val="20"/>
              </w:rPr>
              <w:t>)</w:t>
            </w:r>
          </w:p>
          <w:p w14:paraId="688BD097" w14:textId="51D818D6" w:rsidR="00AA2384" w:rsidRPr="0072344D" w:rsidRDefault="00AA2384" w:rsidP="00AA238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Regis</w:t>
            </w:r>
            <w:r w:rsidR="006762E8">
              <w:rPr>
                <w:rFonts w:ascii="Arial" w:eastAsia="Times New Roman" w:hAnsi="Arial" w:cs="Arial"/>
                <w:bCs/>
                <w:color w:val="000000" w:themeColor="text1"/>
                <w:sz w:val="20"/>
                <w:szCs w:val="20"/>
              </w:rPr>
              <w:t>tro FUNDEMPRESA (válida</w:t>
            </w:r>
            <w:r w:rsidRPr="0072344D">
              <w:rPr>
                <w:rFonts w:ascii="Arial" w:eastAsia="Times New Roman" w:hAnsi="Arial" w:cs="Arial"/>
                <w:bCs/>
                <w:color w:val="000000" w:themeColor="text1"/>
                <w:sz w:val="20"/>
                <w:szCs w:val="20"/>
              </w:rPr>
              <w:t>)</w:t>
            </w:r>
          </w:p>
          <w:p w14:paraId="56CE28E4"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6762E8" w:rsidRPr="00A744B9" w14:paraId="05BC3020" w14:textId="77777777" w:rsidTr="007D46E4">
        <w:trPr>
          <w:cantSplit/>
          <w:trHeight w:val="393"/>
        </w:trPr>
        <w:tc>
          <w:tcPr>
            <w:tcW w:w="0" w:type="auto"/>
            <w:gridSpan w:val="2"/>
            <w:shd w:val="clear" w:color="auto" w:fill="767171"/>
            <w:vAlign w:val="center"/>
          </w:tcPr>
          <w:p w14:paraId="4FF5048B" w14:textId="77777777" w:rsidR="006762E8" w:rsidRPr="00A744B9" w:rsidRDefault="006762E8" w:rsidP="006762E8">
            <w:pPr>
              <w:pStyle w:val="Textoindependiente3"/>
              <w:numPr>
                <w:ilvl w:val="0"/>
                <w:numId w:val="21"/>
              </w:numPr>
              <w:spacing w:after="0" w:line="240" w:lineRule="auto"/>
              <w:ind w:left="284" w:hanging="284"/>
              <w:jc w:val="both"/>
              <w:rPr>
                <w:b/>
                <w:bCs/>
                <w:i/>
                <w:iCs/>
                <w:color w:val="FFFFFF"/>
                <w:sz w:val="20"/>
              </w:rPr>
            </w:pPr>
            <w:r w:rsidRPr="00FA5FD0">
              <w:rPr>
                <w:b/>
                <w:bCs/>
                <w:color w:val="000000" w:themeColor="text1"/>
                <w:sz w:val="20"/>
              </w:rPr>
              <w:t>CONDICIONES DEL(LOS) BIEN(ES)</w:t>
            </w:r>
          </w:p>
        </w:tc>
      </w:tr>
      <w:tr w:rsidR="006762E8" w:rsidRPr="00A744B9" w14:paraId="4AAB1C47" w14:textId="77777777" w:rsidTr="007D46E4">
        <w:trPr>
          <w:cantSplit/>
          <w:trHeight w:val="393"/>
        </w:trPr>
        <w:tc>
          <w:tcPr>
            <w:tcW w:w="0" w:type="auto"/>
            <w:gridSpan w:val="2"/>
            <w:tcBorders>
              <w:bottom w:val="single" w:sz="4" w:space="0" w:color="auto"/>
            </w:tcBorders>
            <w:shd w:val="clear" w:color="auto" w:fill="D0CECE"/>
            <w:vAlign w:val="center"/>
          </w:tcPr>
          <w:p w14:paraId="1F8EF71F" w14:textId="0FE60972"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t xml:space="preserve">LUGAR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4A17BCCE" w14:textId="77777777" w:rsidTr="007D46E4">
        <w:trPr>
          <w:cantSplit/>
          <w:trHeight w:val="393"/>
        </w:trPr>
        <w:tc>
          <w:tcPr>
            <w:tcW w:w="0" w:type="auto"/>
            <w:gridSpan w:val="2"/>
            <w:tcBorders>
              <w:bottom w:val="single" w:sz="4" w:space="0" w:color="auto"/>
            </w:tcBorders>
            <w:shd w:val="clear" w:color="auto" w:fill="auto"/>
            <w:vAlign w:val="center"/>
          </w:tcPr>
          <w:p w14:paraId="6AAE9306" w14:textId="77777777" w:rsidR="006762E8" w:rsidRDefault="006762E8" w:rsidP="006762E8">
            <w:pPr>
              <w:pStyle w:val="Sinespaciado"/>
              <w:jc w:val="both"/>
              <w:rPr>
                <w:rFonts w:ascii="Arial" w:hAnsi="Arial" w:cs="Arial"/>
                <w:bCs/>
                <w:sz w:val="20"/>
                <w:szCs w:val="20"/>
              </w:rPr>
            </w:pPr>
            <w:r w:rsidRPr="004F5935">
              <w:rPr>
                <w:rFonts w:ascii="Arial" w:hAnsi="Arial" w:cs="Arial"/>
                <w:bCs/>
                <w:sz w:val="20"/>
              </w:rPr>
              <w:t xml:space="preserve">El proveedor realizará la entrega del o los BIEN(S) a través de una nota de Entrega o Nota de Remisión, en horarios de oficina, en </w:t>
            </w:r>
            <w:r w:rsidRPr="004F5935">
              <w:rPr>
                <w:rFonts w:ascii="Arial" w:hAnsi="Arial" w:cs="Arial"/>
                <w:b/>
                <w:bCs/>
                <w:color w:val="FF0000"/>
                <w:sz w:val="20"/>
              </w:rPr>
              <w:t>ALMACENES</w:t>
            </w:r>
            <w:r w:rsidRPr="004F5935">
              <w:rPr>
                <w:rFonts w:ascii="Arial" w:hAnsi="Arial" w:cs="Arial"/>
                <w:bCs/>
                <w:color w:val="FF0000"/>
                <w:sz w:val="20"/>
              </w:rPr>
              <w:t xml:space="preserve"> </w:t>
            </w:r>
            <w:r w:rsidRPr="004F5935">
              <w:rPr>
                <w:rFonts w:ascii="Arial" w:hAnsi="Arial" w:cs="Arial"/>
                <w:bCs/>
                <w:sz w:val="20"/>
              </w:rPr>
              <w:t xml:space="preserve">del TSE (Av. Aniceto Arce N° 2985 Zona San Jorge) </w:t>
            </w:r>
            <w:r w:rsidRPr="004F5935">
              <w:rPr>
                <w:rFonts w:ascii="Arial" w:hAnsi="Arial" w:cs="Arial"/>
                <w:bCs/>
                <w:sz w:val="20"/>
                <w:szCs w:val="20"/>
              </w:rPr>
              <w:t>en coordinación con el responsable o comisión de recepción.</w:t>
            </w:r>
          </w:p>
          <w:p w14:paraId="2168BC97" w14:textId="1E3291CB" w:rsidR="00CB163E" w:rsidRPr="004F5935" w:rsidRDefault="00CB163E" w:rsidP="006762E8">
            <w:pPr>
              <w:pStyle w:val="Sinespaciado"/>
              <w:jc w:val="both"/>
              <w:rPr>
                <w:rFonts w:ascii="Arial" w:hAnsi="Arial" w:cs="Arial"/>
              </w:rPr>
            </w:pPr>
          </w:p>
        </w:tc>
      </w:tr>
      <w:tr w:rsidR="006762E8" w:rsidRPr="00A744B9" w14:paraId="6CB05F10" w14:textId="77777777" w:rsidTr="007D46E4">
        <w:trPr>
          <w:cantSplit/>
          <w:trHeight w:val="393"/>
        </w:trPr>
        <w:tc>
          <w:tcPr>
            <w:tcW w:w="0" w:type="auto"/>
            <w:gridSpan w:val="2"/>
            <w:tcBorders>
              <w:bottom w:val="single" w:sz="4" w:space="0" w:color="auto"/>
            </w:tcBorders>
            <w:shd w:val="clear" w:color="auto" w:fill="D0CECE"/>
            <w:vAlign w:val="center"/>
          </w:tcPr>
          <w:p w14:paraId="0BB2FD69" w14:textId="45EF53FE" w:rsidR="006762E8" w:rsidRPr="004F5935" w:rsidRDefault="006762E8" w:rsidP="006762E8">
            <w:pPr>
              <w:pStyle w:val="Textoindependiente3"/>
              <w:numPr>
                <w:ilvl w:val="0"/>
                <w:numId w:val="20"/>
              </w:numPr>
              <w:spacing w:after="0" w:line="240" w:lineRule="auto"/>
              <w:ind w:left="284" w:hanging="284"/>
              <w:jc w:val="both"/>
              <w:rPr>
                <w:rFonts w:ascii="Arial" w:hAnsi="Arial" w:cs="Arial"/>
                <w:b/>
                <w:bCs/>
                <w:sz w:val="20"/>
              </w:rPr>
            </w:pPr>
            <w:r w:rsidRPr="004F5935">
              <w:rPr>
                <w:rFonts w:ascii="Arial" w:hAnsi="Arial" w:cs="Arial"/>
                <w:b/>
                <w:bCs/>
                <w:sz w:val="20"/>
              </w:rPr>
              <w:lastRenderedPageBreak/>
              <w:t xml:space="preserve">PLAZO DE ENTREGA (Manifestar </w:t>
            </w:r>
            <w:r w:rsidR="004F5935" w:rsidRPr="004F5935">
              <w:rPr>
                <w:rFonts w:ascii="Arial" w:hAnsi="Arial" w:cs="Arial"/>
                <w:b/>
                <w:bCs/>
                <w:sz w:val="20"/>
              </w:rPr>
              <w:t>Aceptación</w:t>
            </w:r>
            <w:r w:rsidRPr="004F5935">
              <w:rPr>
                <w:rFonts w:ascii="Arial" w:hAnsi="Arial" w:cs="Arial"/>
                <w:b/>
                <w:bCs/>
                <w:sz w:val="20"/>
              </w:rPr>
              <w:t>)</w:t>
            </w:r>
          </w:p>
        </w:tc>
      </w:tr>
      <w:tr w:rsidR="006762E8" w:rsidRPr="00A744B9" w14:paraId="23001750" w14:textId="77777777" w:rsidTr="007D46E4">
        <w:trPr>
          <w:trHeight w:val="487"/>
        </w:trPr>
        <w:tc>
          <w:tcPr>
            <w:tcW w:w="0" w:type="auto"/>
            <w:gridSpan w:val="2"/>
            <w:tcBorders>
              <w:bottom w:val="single" w:sz="4" w:space="0" w:color="auto"/>
            </w:tcBorders>
            <w:vAlign w:val="center"/>
          </w:tcPr>
          <w:p w14:paraId="453BD250" w14:textId="5C6663C2" w:rsidR="006762E8" w:rsidRPr="004F5935" w:rsidRDefault="006762E8" w:rsidP="007D506E">
            <w:pPr>
              <w:jc w:val="both"/>
              <w:rPr>
                <w:rFonts w:ascii="Arial" w:hAnsi="Arial" w:cs="Arial"/>
                <w:sz w:val="20"/>
                <w:szCs w:val="20"/>
              </w:rPr>
            </w:pPr>
            <w:r w:rsidRPr="004F5935">
              <w:rPr>
                <w:rFonts w:ascii="Arial" w:eastAsia="Times New Roman" w:hAnsi="Arial" w:cs="Arial"/>
                <w:bCs/>
                <w:iCs/>
                <w:sz w:val="20"/>
                <w:szCs w:val="20"/>
              </w:rPr>
              <w:t>El plazo será de 05</w:t>
            </w:r>
            <w:r w:rsidRPr="004F5935">
              <w:rPr>
                <w:rFonts w:ascii="Arial" w:eastAsia="Times New Roman" w:hAnsi="Arial" w:cs="Arial"/>
                <w:b/>
                <w:bCs/>
                <w:iCs/>
                <w:sz w:val="20"/>
                <w:szCs w:val="20"/>
              </w:rPr>
              <w:t xml:space="preserve"> </w:t>
            </w:r>
            <w:r w:rsidRPr="004F5935">
              <w:rPr>
                <w:rFonts w:ascii="Arial" w:eastAsia="Times New Roman" w:hAnsi="Arial" w:cs="Arial"/>
                <w:bCs/>
                <w:iCs/>
                <w:sz w:val="20"/>
                <w:szCs w:val="20"/>
              </w:rPr>
              <w:t>días calendario a partir del día siguiente hábil de la suscripción de la Orden de Compra.</w:t>
            </w:r>
          </w:p>
        </w:tc>
      </w:tr>
      <w:tr w:rsidR="006762E8" w:rsidRPr="00A744B9" w14:paraId="77F6E0DE" w14:textId="77777777" w:rsidTr="007D46E4">
        <w:trPr>
          <w:cantSplit/>
          <w:trHeight w:val="393"/>
        </w:trPr>
        <w:tc>
          <w:tcPr>
            <w:tcW w:w="0" w:type="auto"/>
            <w:gridSpan w:val="2"/>
            <w:shd w:val="clear" w:color="auto" w:fill="D0CECE"/>
            <w:vAlign w:val="center"/>
          </w:tcPr>
          <w:p w14:paraId="05E9DE04" w14:textId="13006E4D" w:rsidR="006762E8" w:rsidRPr="004F5935" w:rsidRDefault="00761F7A" w:rsidP="004F5935">
            <w:pPr>
              <w:pStyle w:val="Textoindependiente3"/>
              <w:spacing w:after="0" w:line="240" w:lineRule="auto"/>
              <w:jc w:val="both"/>
              <w:rPr>
                <w:rFonts w:ascii="Arial" w:hAnsi="Arial" w:cs="Arial"/>
                <w:b/>
                <w:bCs/>
                <w:sz w:val="20"/>
              </w:rPr>
            </w:pPr>
            <w:r>
              <w:rPr>
                <w:rFonts w:ascii="Arial" w:hAnsi="Arial" w:cs="Arial"/>
                <w:b/>
                <w:bCs/>
                <w:sz w:val="20"/>
              </w:rPr>
              <w:t>C</w:t>
            </w:r>
            <w:r w:rsidR="004F5935" w:rsidRPr="004F5935">
              <w:rPr>
                <w:rFonts w:ascii="Arial" w:hAnsi="Arial" w:cs="Arial"/>
                <w:b/>
                <w:bCs/>
                <w:sz w:val="20"/>
              </w:rPr>
              <w:t xml:space="preserve">. </w:t>
            </w:r>
            <w:r w:rsidR="00524E88" w:rsidRPr="004F5935">
              <w:rPr>
                <w:rFonts w:ascii="Arial" w:hAnsi="Arial" w:cs="Arial"/>
                <w:b/>
                <w:bCs/>
                <w:sz w:val="20"/>
              </w:rPr>
              <w:t>INCUMPLIMIENTO (Manifestar Aceptación)</w:t>
            </w:r>
          </w:p>
        </w:tc>
      </w:tr>
      <w:tr w:rsidR="006762E8" w:rsidRPr="00A744B9" w14:paraId="19CE055F" w14:textId="77777777" w:rsidTr="007D46E4">
        <w:trPr>
          <w:cantSplit/>
          <w:trHeight w:val="393"/>
        </w:trPr>
        <w:tc>
          <w:tcPr>
            <w:tcW w:w="0" w:type="auto"/>
            <w:gridSpan w:val="2"/>
            <w:shd w:val="clear" w:color="auto" w:fill="auto"/>
            <w:vAlign w:val="center"/>
          </w:tcPr>
          <w:p w14:paraId="30741C47" w14:textId="77777777" w:rsidR="00524E88" w:rsidRPr="004F5935" w:rsidRDefault="00524E88" w:rsidP="00524E88">
            <w:pPr>
              <w:spacing w:after="0" w:line="240" w:lineRule="auto"/>
              <w:jc w:val="both"/>
              <w:rPr>
                <w:rFonts w:ascii="Arial" w:eastAsia="Times New Roman" w:hAnsi="Arial" w:cs="Arial"/>
                <w:bCs/>
                <w:iCs/>
                <w:sz w:val="20"/>
                <w:szCs w:val="20"/>
              </w:rPr>
            </w:pPr>
            <w:r w:rsidRPr="004F5935">
              <w:rPr>
                <w:rFonts w:ascii="Arial" w:eastAsia="Times New Roman" w:hAnsi="Arial" w:cs="Arial"/>
                <w:bCs/>
                <w:iCs/>
                <w:sz w:val="20"/>
                <w:szCs w:val="20"/>
              </w:rPr>
              <w:t>En caso de incumplimiento en el plazo de entrega se dejará sin efecto la Orden de Compra y si el monto es mayor a Bs20.000</w:t>
            </w:r>
            <w:proofErr w:type="gramStart"/>
            <w:r w:rsidRPr="004F5935">
              <w:rPr>
                <w:rFonts w:ascii="Arial" w:eastAsia="Times New Roman" w:hAnsi="Arial" w:cs="Arial"/>
                <w:bCs/>
                <w:iCs/>
                <w:sz w:val="20"/>
                <w:szCs w:val="20"/>
              </w:rPr>
              <w:t>,00</w:t>
            </w:r>
            <w:proofErr w:type="gramEnd"/>
            <w:r w:rsidRPr="004F5935">
              <w:rPr>
                <w:rFonts w:ascii="Arial" w:eastAsia="Times New Roman" w:hAnsi="Arial" w:cs="Arial"/>
                <w:bCs/>
                <w:iCs/>
                <w:sz w:val="20"/>
                <w:szCs w:val="20"/>
              </w:rPr>
              <w:t xml:space="preserve"> se registrará el incumplimiento en el SICOES. </w:t>
            </w:r>
          </w:p>
          <w:p w14:paraId="6407B456" w14:textId="77777777" w:rsidR="00524E88" w:rsidRPr="004F5935" w:rsidRDefault="00524E88" w:rsidP="00524E88">
            <w:pPr>
              <w:pStyle w:val="Textoindependiente3"/>
              <w:spacing w:after="0" w:line="240" w:lineRule="auto"/>
              <w:jc w:val="both"/>
              <w:rPr>
                <w:rFonts w:ascii="Arial" w:eastAsia="Times New Roman" w:hAnsi="Arial" w:cs="Arial"/>
                <w:bCs/>
                <w:iCs/>
                <w:sz w:val="20"/>
                <w:szCs w:val="20"/>
              </w:rPr>
            </w:pPr>
          </w:p>
          <w:p w14:paraId="0E1013A3" w14:textId="15B88D0C" w:rsidR="006762E8" w:rsidRPr="004F5935" w:rsidRDefault="00524E88" w:rsidP="00524E88">
            <w:pPr>
              <w:pStyle w:val="Textoindependiente3"/>
              <w:spacing w:after="0" w:line="240" w:lineRule="auto"/>
              <w:jc w:val="both"/>
              <w:rPr>
                <w:rFonts w:ascii="Arial" w:hAnsi="Arial" w:cs="Arial"/>
                <w:b/>
                <w:bCs/>
                <w:sz w:val="20"/>
              </w:rPr>
            </w:pPr>
            <w:r w:rsidRPr="004F5935">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6762E8" w:rsidRPr="00A744B9" w14:paraId="0BCE713D" w14:textId="77777777" w:rsidTr="007D46E4">
        <w:trPr>
          <w:cantSplit/>
          <w:trHeight w:val="393"/>
        </w:trPr>
        <w:tc>
          <w:tcPr>
            <w:tcW w:w="0" w:type="auto"/>
            <w:gridSpan w:val="2"/>
            <w:shd w:val="clear" w:color="auto" w:fill="D0CECE"/>
            <w:vAlign w:val="center"/>
          </w:tcPr>
          <w:p w14:paraId="0FB0C6FC" w14:textId="0AEA02C0" w:rsidR="006762E8" w:rsidRPr="004F5935" w:rsidRDefault="00761F7A" w:rsidP="00761F7A">
            <w:pPr>
              <w:pStyle w:val="Textoindependiente3"/>
              <w:spacing w:after="0" w:line="240" w:lineRule="auto"/>
              <w:jc w:val="both"/>
              <w:rPr>
                <w:rFonts w:ascii="Arial" w:hAnsi="Arial" w:cs="Arial"/>
                <w:b/>
                <w:bCs/>
                <w:sz w:val="20"/>
              </w:rPr>
            </w:pPr>
            <w:r>
              <w:rPr>
                <w:rFonts w:ascii="Arial" w:eastAsia="Times New Roman" w:hAnsi="Arial" w:cs="Arial"/>
                <w:b/>
                <w:bCs/>
                <w:sz w:val="20"/>
                <w:szCs w:val="20"/>
              </w:rPr>
              <w:t xml:space="preserve">D. </w:t>
            </w:r>
            <w:r w:rsidR="00524E88" w:rsidRPr="004F5935">
              <w:rPr>
                <w:rFonts w:ascii="Arial" w:eastAsia="Times New Roman" w:hAnsi="Arial" w:cs="Arial"/>
                <w:b/>
                <w:bCs/>
                <w:sz w:val="20"/>
                <w:szCs w:val="20"/>
              </w:rPr>
              <w:t xml:space="preserve">RESPONSABLE O COMISIÓN DE RECEPCIÓN </w:t>
            </w:r>
            <w:r w:rsidR="00524E88" w:rsidRPr="004F5935">
              <w:rPr>
                <w:rFonts w:ascii="Arial" w:hAnsi="Arial" w:cs="Arial"/>
                <w:b/>
                <w:bCs/>
                <w:iCs/>
                <w:sz w:val="20"/>
                <w:szCs w:val="20"/>
                <w:lang w:val="es-BO"/>
              </w:rPr>
              <w:t>(Manifestar Aceptación)</w:t>
            </w:r>
          </w:p>
        </w:tc>
      </w:tr>
      <w:tr w:rsidR="006762E8" w:rsidRPr="00A744B9" w14:paraId="2FC6B8C4" w14:textId="77777777" w:rsidTr="007D46E4">
        <w:trPr>
          <w:cantSplit/>
          <w:trHeight w:val="393"/>
        </w:trPr>
        <w:tc>
          <w:tcPr>
            <w:tcW w:w="0" w:type="auto"/>
            <w:gridSpan w:val="2"/>
            <w:shd w:val="clear" w:color="auto" w:fill="auto"/>
            <w:vAlign w:val="center"/>
          </w:tcPr>
          <w:p w14:paraId="48FB0AC0" w14:textId="77777777" w:rsidR="00524E88" w:rsidRPr="004F5935" w:rsidRDefault="00524E88" w:rsidP="00524E88">
            <w:pPr>
              <w:spacing w:after="0" w:line="240" w:lineRule="auto"/>
              <w:jc w:val="both"/>
              <w:rPr>
                <w:rFonts w:ascii="Arial" w:eastAsia="Times New Roman" w:hAnsi="Arial" w:cs="Arial"/>
                <w:bCs/>
                <w:sz w:val="20"/>
                <w:szCs w:val="20"/>
                <w:lang w:val="es-ES_tradnl"/>
              </w:rPr>
            </w:pPr>
            <w:r w:rsidRPr="004F5935">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61D84D93" w14:textId="77777777" w:rsidR="00524E88" w:rsidRPr="004F5935" w:rsidRDefault="00524E88" w:rsidP="00524E88">
            <w:pPr>
              <w:spacing w:after="0" w:line="240" w:lineRule="auto"/>
              <w:jc w:val="both"/>
              <w:rPr>
                <w:rFonts w:ascii="Arial" w:eastAsia="Times New Roman" w:hAnsi="Arial" w:cs="Arial"/>
                <w:bCs/>
                <w:sz w:val="20"/>
                <w:szCs w:val="20"/>
                <w:lang w:val="es-ES_tradnl"/>
              </w:rPr>
            </w:pPr>
          </w:p>
          <w:p w14:paraId="4224FAD6"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Efectuar la recepción del bien o bienes y dar su conformidad verificando el cumplimiento de las especificaciones técnicas.</w:t>
            </w:r>
          </w:p>
          <w:p w14:paraId="1FB7B5F1" w14:textId="77777777" w:rsidR="00524E88" w:rsidRPr="004F5935" w:rsidRDefault="00524E88" w:rsidP="00524E88">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 xml:space="preserve">Emitir el informe de conformidad, cuando corresponda. </w:t>
            </w:r>
          </w:p>
          <w:p w14:paraId="09DAF3C6" w14:textId="3A701C3F" w:rsidR="006762E8" w:rsidRPr="004F5935" w:rsidRDefault="00524E88" w:rsidP="007D506E">
            <w:pPr>
              <w:numPr>
                <w:ilvl w:val="0"/>
                <w:numId w:val="22"/>
              </w:numPr>
              <w:spacing w:after="0" w:line="240" w:lineRule="auto"/>
              <w:jc w:val="both"/>
              <w:rPr>
                <w:rFonts w:ascii="Arial" w:eastAsia="Times New Roman" w:hAnsi="Arial" w:cs="Arial"/>
                <w:bCs/>
                <w:sz w:val="20"/>
                <w:szCs w:val="20"/>
              </w:rPr>
            </w:pPr>
            <w:r w:rsidRPr="004F5935">
              <w:rPr>
                <w:rFonts w:ascii="Arial" w:eastAsia="Times New Roman" w:hAnsi="Arial" w:cs="Arial"/>
                <w:bCs/>
                <w:sz w:val="20"/>
                <w:szCs w:val="20"/>
              </w:rPr>
              <w:t>Emitir el informe de disconformidad, cuando corresponda.</w:t>
            </w:r>
          </w:p>
        </w:tc>
      </w:tr>
      <w:tr w:rsidR="006762E8" w:rsidRPr="00A744B9" w14:paraId="3AA353BE" w14:textId="77777777" w:rsidTr="007D46E4">
        <w:trPr>
          <w:cantSplit/>
          <w:trHeight w:val="393"/>
        </w:trPr>
        <w:tc>
          <w:tcPr>
            <w:tcW w:w="0" w:type="auto"/>
            <w:gridSpan w:val="2"/>
            <w:shd w:val="clear" w:color="auto" w:fill="D0CECE"/>
            <w:vAlign w:val="center"/>
          </w:tcPr>
          <w:p w14:paraId="75AAF5C4" w14:textId="550B395D" w:rsidR="006762E8" w:rsidRPr="004F5935" w:rsidRDefault="006762E8" w:rsidP="006762E8">
            <w:pPr>
              <w:pStyle w:val="Textoindependiente3"/>
              <w:numPr>
                <w:ilvl w:val="0"/>
                <w:numId w:val="28"/>
              </w:numPr>
              <w:spacing w:after="0" w:line="240" w:lineRule="auto"/>
              <w:ind w:left="284" w:hanging="284"/>
              <w:jc w:val="both"/>
              <w:rPr>
                <w:rFonts w:ascii="Arial" w:hAnsi="Arial" w:cs="Arial"/>
                <w:b/>
                <w:bCs/>
                <w:sz w:val="20"/>
              </w:rPr>
            </w:pPr>
            <w:r w:rsidRPr="004F5935">
              <w:rPr>
                <w:rFonts w:ascii="Arial" w:hAnsi="Arial" w:cs="Arial"/>
                <w:b/>
                <w:bCs/>
                <w:sz w:val="20"/>
              </w:rPr>
              <w:t>FORMA DE PAGO</w:t>
            </w:r>
            <w:r w:rsidR="00524E88" w:rsidRPr="004F5935">
              <w:rPr>
                <w:rFonts w:ascii="Arial" w:hAnsi="Arial" w:cs="Arial"/>
                <w:b/>
                <w:bCs/>
                <w:sz w:val="20"/>
              </w:rPr>
              <w:t xml:space="preserve"> </w:t>
            </w:r>
            <w:r w:rsidR="00524E88" w:rsidRPr="004F5935">
              <w:rPr>
                <w:rFonts w:ascii="Arial" w:hAnsi="Arial" w:cs="Arial"/>
                <w:b/>
                <w:bCs/>
                <w:iCs/>
                <w:sz w:val="20"/>
                <w:szCs w:val="20"/>
                <w:lang w:val="es-BO"/>
              </w:rPr>
              <w:t>(Manifestar Aceptación)</w:t>
            </w:r>
          </w:p>
        </w:tc>
      </w:tr>
      <w:tr w:rsidR="006762E8" w:rsidRPr="00A744B9" w14:paraId="2769DEC0" w14:textId="77777777" w:rsidTr="007D46E4">
        <w:trPr>
          <w:trHeight w:val="1199"/>
        </w:trPr>
        <w:tc>
          <w:tcPr>
            <w:tcW w:w="0" w:type="auto"/>
            <w:gridSpan w:val="2"/>
            <w:tcBorders>
              <w:bottom w:val="single" w:sz="4" w:space="0" w:color="auto"/>
            </w:tcBorders>
            <w:vAlign w:val="center"/>
          </w:tcPr>
          <w:p w14:paraId="26D07D76" w14:textId="23192447" w:rsidR="006762E8" w:rsidRPr="004F5935" w:rsidRDefault="006762E8" w:rsidP="007D506E">
            <w:pPr>
              <w:pStyle w:val="Textoindependiente3"/>
              <w:ind w:left="28"/>
              <w:rPr>
                <w:rFonts w:ascii="Arial" w:hAnsi="Arial" w:cs="Arial"/>
                <w:iCs/>
                <w:sz w:val="20"/>
              </w:rPr>
            </w:pPr>
            <w:r w:rsidRPr="004F5935">
              <w:rPr>
                <w:rFonts w:ascii="Arial" w:hAnsi="Arial" w:cs="Arial"/>
                <w:iCs/>
                <w:sz w:val="20"/>
              </w:rPr>
              <w:t>El pago se realizará vía SIGEP, previo informe de conformidad (emitido por el Responsable / Comisión de Recepción</w:t>
            </w:r>
            <w:r w:rsidRPr="00761F7A">
              <w:rPr>
                <w:rFonts w:ascii="Arial" w:hAnsi="Arial" w:cs="Arial"/>
                <w:iCs/>
                <w:sz w:val="20"/>
              </w:rPr>
              <w:t xml:space="preserve">), </w:t>
            </w:r>
            <w:r w:rsidR="00761F7A" w:rsidRPr="00761F7A">
              <w:rPr>
                <w:rFonts w:ascii="Arial" w:hAnsi="Arial" w:cs="Arial"/>
                <w:iCs/>
                <w:sz w:val="22"/>
                <w:szCs w:val="22"/>
                <w:lang w:val="es-BO"/>
              </w:rPr>
              <w:t>Nota de Ingreso (emitido por Almacenes para materiales o Bienes de consumo)</w:t>
            </w:r>
            <w:r w:rsidR="00761F7A">
              <w:rPr>
                <w:rFonts w:ascii="Arial" w:hAnsi="Arial" w:cs="Arial"/>
                <w:iCs/>
                <w:sz w:val="22"/>
                <w:szCs w:val="22"/>
                <w:lang w:val="es-BO"/>
              </w:rPr>
              <w:t>, Nota de Entrega o Remisión</w:t>
            </w:r>
            <w:r w:rsidRPr="00761F7A">
              <w:rPr>
                <w:rFonts w:ascii="Arial" w:hAnsi="Arial" w:cs="Arial"/>
                <w:iCs/>
                <w:sz w:val="20"/>
              </w:rPr>
              <w:t xml:space="preserve"> y remisión de factura.</w:t>
            </w:r>
          </w:p>
        </w:tc>
      </w:tr>
    </w:tbl>
    <w:p w14:paraId="23933F26" w14:textId="77777777" w:rsidR="006762E8" w:rsidRDefault="006762E8" w:rsidP="006762E8">
      <w:pPr>
        <w:ind w:left="-360"/>
        <w:jc w:val="both"/>
        <w:rPr>
          <w:rFonts w:ascii="Arial" w:hAnsi="Arial" w:cs="Arial"/>
          <w:sz w:val="20"/>
          <w:szCs w:val="20"/>
        </w:rPr>
      </w:pPr>
    </w:p>
    <w:p w14:paraId="28D6912F" w14:textId="77777777" w:rsidR="00AA2384" w:rsidRPr="006762E8" w:rsidRDefault="00AA2384" w:rsidP="00AA2384">
      <w:pPr>
        <w:spacing w:before="14" w:after="0" w:line="200" w:lineRule="exact"/>
        <w:rPr>
          <w:rFonts w:ascii="Arial" w:eastAsia="Times New Roman" w:hAnsi="Arial" w:cs="Arial"/>
          <w:sz w:val="20"/>
          <w:szCs w:val="20"/>
          <w:lang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41263901" w14:textId="40EF388B" w:rsidR="00C57BE4" w:rsidRPr="00B550C6" w:rsidRDefault="00C57BE4" w:rsidP="00EE219A">
      <w:pPr>
        <w:tabs>
          <w:tab w:val="left" w:pos="5923"/>
        </w:tabs>
        <w:rPr>
          <w:rFonts w:ascii="Arial" w:hAnsi="Arial" w:cs="Arial"/>
          <w:sz w:val="20"/>
          <w:szCs w:val="20"/>
          <w:lang w:val="es-BO"/>
        </w:rPr>
      </w:pPr>
      <w:r>
        <w:rPr>
          <w:rFonts w:ascii="Arial" w:hAnsi="Arial" w:cs="Arial"/>
          <w:sz w:val="20"/>
          <w:szCs w:val="20"/>
          <w:lang w:val="es-BO"/>
        </w:rPr>
        <w:t xml:space="preserve"> </w:t>
      </w:r>
      <w:bookmarkStart w:id="0" w:name="_GoBack"/>
      <w:bookmarkEnd w:id="0"/>
    </w:p>
    <w:sectPr w:rsidR="00C57BE4"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E716C" w14:textId="77777777" w:rsidR="009930E4" w:rsidRDefault="009930E4" w:rsidP="00D177BF">
      <w:pPr>
        <w:spacing w:after="0" w:line="240" w:lineRule="auto"/>
      </w:pPr>
      <w:r>
        <w:separator/>
      </w:r>
    </w:p>
  </w:endnote>
  <w:endnote w:type="continuationSeparator" w:id="0">
    <w:p w14:paraId="2F6039B4" w14:textId="77777777" w:rsidR="009930E4" w:rsidRDefault="009930E4"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FF19" w14:textId="77777777" w:rsidR="009930E4" w:rsidRDefault="009930E4" w:rsidP="00D177BF">
      <w:pPr>
        <w:spacing w:after="0" w:line="240" w:lineRule="auto"/>
      </w:pPr>
      <w:r>
        <w:separator/>
      </w:r>
    </w:p>
  </w:footnote>
  <w:footnote w:type="continuationSeparator" w:id="0">
    <w:p w14:paraId="6C7B57F0" w14:textId="77777777" w:rsidR="009930E4" w:rsidRDefault="009930E4"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617504"/>
    <w:multiLevelType w:val="hybridMultilevel"/>
    <w:tmpl w:val="B680BFEC"/>
    <w:lvl w:ilvl="0" w:tplc="400A0015">
      <w:start w:val="5"/>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79E853AE"/>
    <w:lvl w:ilvl="0" w:tplc="BA04C198">
      <w:start w:val="1"/>
      <w:numFmt w:val="upperRoman"/>
      <w:lvlText w:val="%1."/>
      <w:lvlJc w:val="left"/>
      <w:pPr>
        <w:ind w:left="1080" w:hanging="720"/>
      </w:pPr>
      <w:rPr>
        <w:rFonts w:hint="default"/>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9CE794B"/>
    <w:multiLevelType w:val="hybridMultilevel"/>
    <w:tmpl w:val="18A0125E"/>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9675D31"/>
    <w:multiLevelType w:val="hybridMultilevel"/>
    <w:tmpl w:val="7D20C25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5">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9">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23"/>
  </w:num>
  <w:num w:numId="3">
    <w:abstractNumId w:val="27"/>
  </w:num>
  <w:num w:numId="4">
    <w:abstractNumId w:val="1"/>
  </w:num>
  <w:num w:numId="5">
    <w:abstractNumId w:val="6"/>
  </w:num>
  <w:num w:numId="6">
    <w:abstractNumId w:val="20"/>
  </w:num>
  <w:num w:numId="7">
    <w:abstractNumId w:val="26"/>
  </w:num>
  <w:num w:numId="8">
    <w:abstractNumId w:val="28"/>
  </w:num>
  <w:num w:numId="9">
    <w:abstractNumId w:val="15"/>
  </w:num>
  <w:num w:numId="10">
    <w:abstractNumId w:val="4"/>
  </w:num>
  <w:num w:numId="11">
    <w:abstractNumId w:val="0"/>
  </w:num>
  <w:num w:numId="12">
    <w:abstractNumId w:val="8"/>
  </w:num>
  <w:num w:numId="13">
    <w:abstractNumId w:val="18"/>
  </w:num>
  <w:num w:numId="14">
    <w:abstractNumId w:val="24"/>
  </w:num>
  <w:num w:numId="15">
    <w:abstractNumId w:val="25"/>
  </w:num>
  <w:num w:numId="16">
    <w:abstractNumId w:val="2"/>
  </w:num>
  <w:num w:numId="17">
    <w:abstractNumId w:val="7"/>
  </w:num>
  <w:num w:numId="18">
    <w:abstractNumId w:val="9"/>
  </w:num>
  <w:num w:numId="19">
    <w:abstractNumId w:val="21"/>
  </w:num>
  <w:num w:numId="20">
    <w:abstractNumId w:val="12"/>
  </w:num>
  <w:num w:numId="21">
    <w:abstractNumId w:val="10"/>
  </w:num>
  <w:num w:numId="22">
    <w:abstractNumId w:val="3"/>
  </w:num>
  <w:num w:numId="23">
    <w:abstractNumId w:val="22"/>
  </w:num>
  <w:num w:numId="24">
    <w:abstractNumId w:val="14"/>
  </w:num>
  <w:num w:numId="25">
    <w:abstractNumId w:val="11"/>
  </w:num>
  <w:num w:numId="26">
    <w:abstractNumId w:val="29"/>
  </w:num>
  <w:num w:numId="27">
    <w:abstractNumId w:val="17"/>
  </w:num>
  <w:num w:numId="28">
    <w:abstractNumId w:val="5"/>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341CF"/>
    <w:rsid w:val="0005385F"/>
    <w:rsid w:val="00053D34"/>
    <w:rsid w:val="000601B1"/>
    <w:rsid w:val="000671F3"/>
    <w:rsid w:val="00070325"/>
    <w:rsid w:val="00072AF1"/>
    <w:rsid w:val="000732F0"/>
    <w:rsid w:val="00081ADC"/>
    <w:rsid w:val="0008341F"/>
    <w:rsid w:val="00093B22"/>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25CE"/>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22B0"/>
    <w:rsid w:val="001A4648"/>
    <w:rsid w:val="001B2EC0"/>
    <w:rsid w:val="001B6550"/>
    <w:rsid w:val="001C3EC1"/>
    <w:rsid w:val="001D4C02"/>
    <w:rsid w:val="001E4128"/>
    <w:rsid w:val="001F3A66"/>
    <w:rsid w:val="001F5D12"/>
    <w:rsid w:val="001F69E1"/>
    <w:rsid w:val="001F6C9F"/>
    <w:rsid w:val="00201F5A"/>
    <w:rsid w:val="0020370C"/>
    <w:rsid w:val="00205D81"/>
    <w:rsid w:val="00214E40"/>
    <w:rsid w:val="00215470"/>
    <w:rsid w:val="00216C98"/>
    <w:rsid w:val="00224FBE"/>
    <w:rsid w:val="00230B15"/>
    <w:rsid w:val="0023458A"/>
    <w:rsid w:val="0023504A"/>
    <w:rsid w:val="00242B5D"/>
    <w:rsid w:val="0024484E"/>
    <w:rsid w:val="00245ED5"/>
    <w:rsid w:val="00246CED"/>
    <w:rsid w:val="002537FE"/>
    <w:rsid w:val="00255AC9"/>
    <w:rsid w:val="00255EE8"/>
    <w:rsid w:val="00263465"/>
    <w:rsid w:val="002664F3"/>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4FE4"/>
    <w:rsid w:val="002F3BF2"/>
    <w:rsid w:val="002F4F40"/>
    <w:rsid w:val="002F5246"/>
    <w:rsid w:val="0030115C"/>
    <w:rsid w:val="00304359"/>
    <w:rsid w:val="003101F1"/>
    <w:rsid w:val="00317704"/>
    <w:rsid w:val="00320149"/>
    <w:rsid w:val="00324A8E"/>
    <w:rsid w:val="0032768F"/>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1739"/>
    <w:rsid w:val="003F0FAB"/>
    <w:rsid w:val="0040404E"/>
    <w:rsid w:val="004076BD"/>
    <w:rsid w:val="00407BA6"/>
    <w:rsid w:val="004108E2"/>
    <w:rsid w:val="00417A35"/>
    <w:rsid w:val="00435F27"/>
    <w:rsid w:val="00451B3B"/>
    <w:rsid w:val="0046474F"/>
    <w:rsid w:val="004736D6"/>
    <w:rsid w:val="004757D9"/>
    <w:rsid w:val="0047740F"/>
    <w:rsid w:val="00495A74"/>
    <w:rsid w:val="004A6B21"/>
    <w:rsid w:val="004B417E"/>
    <w:rsid w:val="004B7ABF"/>
    <w:rsid w:val="004C47E1"/>
    <w:rsid w:val="004D089D"/>
    <w:rsid w:val="004D2ACF"/>
    <w:rsid w:val="004D32AA"/>
    <w:rsid w:val="004D70C4"/>
    <w:rsid w:val="004E074E"/>
    <w:rsid w:val="004E6CBF"/>
    <w:rsid w:val="004F5469"/>
    <w:rsid w:val="004F5601"/>
    <w:rsid w:val="004F5935"/>
    <w:rsid w:val="00504238"/>
    <w:rsid w:val="00515C1D"/>
    <w:rsid w:val="00517A87"/>
    <w:rsid w:val="005223FE"/>
    <w:rsid w:val="00524357"/>
    <w:rsid w:val="00524E88"/>
    <w:rsid w:val="00525406"/>
    <w:rsid w:val="00526B7D"/>
    <w:rsid w:val="005426CF"/>
    <w:rsid w:val="005441F3"/>
    <w:rsid w:val="0054608C"/>
    <w:rsid w:val="00547029"/>
    <w:rsid w:val="005507F9"/>
    <w:rsid w:val="005562A3"/>
    <w:rsid w:val="00565F73"/>
    <w:rsid w:val="005809B6"/>
    <w:rsid w:val="005928EA"/>
    <w:rsid w:val="00594A8E"/>
    <w:rsid w:val="005A4598"/>
    <w:rsid w:val="005C0639"/>
    <w:rsid w:val="005C1586"/>
    <w:rsid w:val="005C3550"/>
    <w:rsid w:val="005D5045"/>
    <w:rsid w:val="005D722A"/>
    <w:rsid w:val="005E0F06"/>
    <w:rsid w:val="005F391B"/>
    <w:rsid w:val="005F76CB"/>
    <w:rsid w:val="00603135"/>
    <w:rsid w:val="0060366B"/>
    <w:rsid w:val="006076B5"/>
    <w:rsid w:val="006400EC"/>
    <w:rsid w:val="00640D7F"/>
    <w:rsid w:val="0064677A"/>
    <w:rsid w:val="006525D6"/>
    <w:rsid w:val="00661B6B"/>
    <w:rsid w:val="00661C4E"/>
    <w:rsid w:val="00661F13"/>
    <w:rsid w:val="00662DFE"/>
    <w:rsid w:val="00664203"/>
    <w:rsid w:val="0067599E"/>
    <w:rsid w:val="00675A0B"/>
    <w:rsid w:val="006762E8"/>
    <w:rsid w:val="0067650D"/>
    <w:rsid w:val="00684BFD"/>
    <w:rsid w:val="00692DC8"/>
    <w:rsid w:val="006A23F8"/>
    <w:rsid w:val="006A419B"/>
    <w:rsid w:val="006B1F89"/>
    <w:rsid w:val="006B423C"/>
    <w:rsid w:val="006C58C3"/>
    <w:rsid w:val="006C71EC"/>
    <w:rsid w:val="006E0EC7"/>
    <w:rsid w:val="006E33FC"/>
    <w:rsid w:val="006F3409"/>
    <w:rsid w:val="006F4DAB"/>
    <w:rsid w:val="007027C7"/>
    <w:rsid w:val="00704994"/>
    <w:rsid w:val="00713D6D"/>
    <w:rsid w:val="00717AC1"/>
    <w:rsid w:val="0072344D"/>
    <w:rsid w:val="0072532F"/>
    <w:rsid w:val="007301EF"/>
    <w:rsid w:val="00731401"/>
    <w:rsid w:val="00733D8D"/>
    <w:rsid w:val="00733E19"/>
    <w:rsid w:val="007350F0"/>
    <w:rsid w:val="00736ECD"/>
    <w:rsid w:val="0074004D"/>
    <w:rsid w:val="00755A9E"/>
    <w:rsid w:val="00757F60"/>
    <w:rsid w:val="00761F7A"/>
    <w:rsid w:val="00764FC3"/>
    <w:rsid w:val="0076695A"/>
    <w:rsid w:val="007679A7"/>
    <w:rsid w:val="007707F2"/>
    <w:rsid w:val="00784E66"/>
    <w:rsid w:val="00792DA0"/>
    <w:rsid w:val="007933CB"/>
    <w:rsid w:val="00793450"/>
    <w:rsid w:val="007A2A85"/>
    <w:rsid w:val="007A2E42"/>
    <w:rsid w:val="007A4438"/>
    <w:rsid w:val="007B7519"/>
    <w:rsid w:val="007C2AE6"/>
    <w:rsid w:val="007C44A3"/>
    <w:rsid w:val="007D46E4"/>
    <w:rsid w:val="007D4EA3"/>
    <w:rsid w:val="007E2859"/>
    <w:rsid w:val="007E2B82"/>
    <w:rsid w:val="007E2E42"/>
    <w:rsid w:val="007E3250"/>
    <w:rsid w:val="007E5CB8"/>
    <w:rsid w:val="007E7C10"/>
    <w:rsid w:val="007F1BDD"/>
    <w:rsid w:val="007F5EFE"/>
    <w:rsid w:val="00811457"/>
    <w:rsid w:val="00811AB3"/>
    <w:rsid w:val="0081540A"/>
    <w:rsid w:val="008258E5"/>
    <w:rsid w:val="0082717D"/>
    <w:rsid w:val="00831ADF"/>
    <w:rsid w:val="00842D26"/>
    <w:rsid w:val="008435A0"/>
    <w:rsid w:val="00844408"/>
    <w:rsid w:val="008512AB"/>
    <w:rsid w:val="0085361B"/>
    <w:rsid w:val="008548F2"/>
    <w:rsid w:val="008633F5"/>
    <w:rsid w:val="008634F9"/>
    <w:rsid w:val="008708EB"/>
    <w:rsid w:val="0087230D"/>
    <w:rsid w:val="00875294"/>
    <w:rsid w:val="0087605A"/>
    <w:rsid w:val="00884F5E"/>
    <w:rsid w:val="00886B64"/>
    <w:rsid w:val="00887596"/>
    <w:rsid w:val="00890CCB"/>
    <w:rsid w:val="008A1665"/>
    <w:rsid w:val="008A172B"/>
    <w:rsid w:val="008A21F7"/>
    <w:rsid w:val="008A2AC5"/>
    <w:rsid w:val="008C4BA7"/>
    <w:rsid w:val="008C5039"/>
    <w:rsid w:val="008C7256"/>
    <w:rsid w:val="008D226E"/>
    <w:rsid w:val="008D6670"/>
    <w:rsid w:val="008E1889"/>
    <w:rsid w:val="008E472D"/>
    <w:rsid w:val="008F0947"/>
    <w:rsid w:val="008F13B4"/>
    <w:rsid w:val="008F2BFE"/>
    <w:rsid w:val="008F5D0D"/>
    <w:rsid w:val="008F615E"/>
    <w:rsid w:val="00905C6B"/>
    <w:rsid w:val="009134D2"/>
    <w:rsid w:val="009162B4"/>
    <w:rsid w:val="00917C2E"/>
    <w:rsid w:val="00921C10"/>
    <w:rsid w:val="00922BD9"/>
    <w:rsid w:val="00937540"/>
    <w:rsid w:val="00942F53"/>
    <w:rsid w:val="009447B4"/>
    <w:rsid w:val="009469D0"/>
    <w:rsid w:val="00950AC8"/>
    <w:rsid w:val="00954E39"/>
    <w:rsid w:val="00955967"/>
    <w:rsid w:val="00964CB4"/>
    <w:rsid w:val="0097137C"/>
    <w:rsid w:val="00971F41"/>
    <w:rsid w:val="00973CA8"/>
    <w:rsid w:val="009860C9"/>
    <w:rsid w:val="009930E4"/>
    <w:rsid w:val="00995A0F"/>
    <w:rsid w:val="00996383"/>
    <w:rsid w:val="009975EB"/>
    <w:rsid w:val="009A34E1"/>
    <w:rsid w:val="009B5DDD"/>
    <w:rsid w:val="009B743E"/>
    <w:rsid w:val="009C4AF9"/>
    <w:rsid w:val="009C507E"/>
    <w:rsid w:val="009C6ED7"/>
    <w:rsid w:val="009D3F2B"/>
    <w:rsid w:val="009D750A"/>
    <w:rsid w:val="009D7823"/>
    <w:rsid w:val="009F207C"/>
    <w:rsid w:val="009F759C"/>
    <w:rsid w:val="009F7ADD"/>
    <w:rsid w:val="00A00ACD"/>
    <w:rsid w:val="00A052E1"/>
    <w:rsid w:val="00A106F9"/>
    <w:rsid w:val="00A1073F"/>
    <w:rsid w:val="00A11815"/>
    <w:rsid w:val="00A246FC"/>
    <w:rsid w:val="00A25301"/>
    <w:rsid w:val="00A2635F"/>
    <w:rsid w:val="00A31511"/>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2F8A"/>
    <w:rsid w:val="00AC30B9"/>
    <w:rsid w:val="00AD4678"/>
    <w:rsid w:val="00AE0BF5"/>
    <w:rsid w:val="00AE4E4D"/>
    <w:rsid w:val="00AE786A"/>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3DBA"/>
    <w:rsid w:val="00B94653"/>
    <w:rsid w:val="00BA67E3"/>
    <w:rsid w:val="00BB1000"/>
    <w:rsid w:val="00BC22DB"/>
    <w:rsid w:val="00BC30D4"/>
    <w:rsid w:val="00BE06BD"/>
    <w:rsid w:val="00BE1B4A"/>
    <w:rsid w:val="00BE46F6"/>
    <w:rsid w:val="00BF2021"/>
    <w:rsid w:val="00BF58AF"/>
    <w:rsid w:val="00BF7933"/>
    <w:rsid w:val="00C00B4B"/>
    <w:rsid w:val="00C05867"/>
    <w:rsid w:val="00C142A8"/>
    <w:rsid w:val="00C30870"/>
    <w:rsid w:val="00C32876"/>
    <w:rsid w:val="00C35F9A"/>
    <w:rsid w:val="00C37D8A"/>
    <w:rsid w:val="00C42DAA"/>
    <w:rsid w:val="00C5105D"/>
    <w:rsid w:val="00C57BE4"/>
    <w:rsid w:val="00C60293"/>
    <w:rsid w:val="00C632B3"/>
    <w:rsid w:val="00C679F5"/>
    <w:rsid w:val="00C70850"/>
    <w:rsid w:val="00C902A6"/>
    <w:rsid w:val="00C9190E"/>
    <w:rsid w:val="00C93EC2"/>
    <w:rsid w:val="00C95A32"/>
    <w:rsid w:val="00C962F1"/>
    <w:rsid w:val="00C97AB8"/>
    <w:rsid w:val="00CA0AC2"/>
    <w:rsid w:val="00CA451A"/>
    <w:rsid w:val="00CB163E"/>
    <w:rsid w:val="00CC3F97"/>
    <w:rsid w:val="00CC4C25"/>
    <w:rsid w:val="00CD2AC8"/>
    <w:rsid w:val="00CE13F2"/>
    <w:rsid w:val="00CE25CA"/>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3F22"/>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B2F53"/>
    <w:rsid w:val="00DB587F"/>
    <w:rsid w:val="00DB634F"/>
    <w:rsid w:val="00DC0051"/>
    <w:rsid w:val="00DC0DB2"/>
    <w:rsid w:val="00DC40B5"/>
    <w:rsid w:val="00DC6A10"/>
    <w:rsid w:val="00DD230D"/>
    <w:rsid w:val="00DD4ED7"/>
    <w:rsid w:val="00DD6779"/>
    <w:rsid w:val="00DF1BC6"/>
    <w:rsid w:val="00DF499F"/>
    <w:rsid w:val="00E044EF"/>
    <w:rsid w:val="00E15E81"/>
    <w:rsid w:val="00E42819"/>
    <w:rsid w:val="00E44CC2"/>
    <w:rsid w:val="00E451DC"/>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E219A"/>
    <w:rsid w:val="00EF03F6"/>
    <w:rsid w:val="00EF6BE5"/>
    <w:rsid w:val="00F04F2A"/>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75F18"/>
    <w:rsid w:val="00F84672"/>
    <w:rsid w:val="00F918FD"/>
    <w:rsid w:val="00FA24C1"/>
    <w:rsid w:val="00FA2B8C"/>
    <w:rsid w:val="00FA5FD0"/>
    <w:rsid w:val="00FA7D75"/>
    <w:rsid w:val="00FB70EA"/>
    <w:rsid w:val="00FD1555"/>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nhideWhenUsed/>
    <w:rsid w:val="008512AB"/>
    <w:pPr>
      <w:spacing w:after="120"/>
    </w:pPr>
    <w:rPr>
      <w:sz w:val="16"/>
      <w:szCs w:val="16"/>
    </w:rPr>
  </w:style>
  <w:style w:type="character" w:customStyle="1" w:styleId="Textoindependiente3Car">
    <w:name w:val="Texto independiente 3 Car"/>
    <w:basedOn w:val="Fuentedeprrafopredeter"/>
    <w:link w:val="Textoindependiente3"/>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879D-1C9A-4075-B89D-7F1A3DF1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Ariel Rodrigo Aruni Paco</cp:lastModifiedBy>
  <cp:revision>2</cp:revision>
  <cp:lastPrinted>2021-02-08T16:37:00Z</cp:lastPrinted>
  <dcterms:created xsi:type="dcterms:W3CDTF">2021-02-11T00:19:00Z</dcterms:created>
  <dcterms:modified xsi:type="dcterms:W3CDTF">2021-02-11T00:19:00Z</dcterms:modified>
</cp:coreProperties>
</file>