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4" w:rsidRDefault="00C87884" w:rsidP="00892432">
      <w:pPr>
        <w:spacing w:before="14" w:line="200" w:lineRule="exact"/>
        <w:ind w:left="426"/>
        <w:jc w:val="center"/>
        <w:rPr>
          <w:rFonts w:ascii="Arial" w:hAnsi="Arial" w:cs="Arial"/>
          <w:b/>
          <w:lang w:val="es-BO"/>
        </w:rPr>
      </w:pPr>
    </w:p>
    <w:p w:rsidR="00D320D6" w:rsidRPr="00C96911" w:rsidRDefault="00915902" w:rsidP="00892432">
      <w:pPr>
        <w:spacing w:before="14" w:line="200" w:lineRule="exact"/>
        <w:ind w:left="426"/>
        <w:jc w:val="center"/>
        <w:rPr>
          <w:rFonts w:ascii="Arial" w:hAnsi="Arial" w:cs="Arial"/>
          <w:b/>
          <w:sz w:val="24"/>
          <w:szCs w:val="24"/>
          <w:lang w:val="es-BO"/>
        </w:rPr>
      </w:pPr>
      <w:r w:rsidRPr="00C96911">
        <w:rPr>
          <w:rFonts w:ascii="Arial" w:hAnsi="Arial" w:cs="Arial"/>
          <w:b/>
          <w:sz w:val="24"/>
          <w:szCs w:val="24"/>
          <w:lang w:val="es-BO"/>
        </w:rPr>
        <w:t>ESPECIFICACIONES T</w:t>
      </w:r>
      <w:r w:rsidR="00194735" w:rsidRPr="00C96911">
        <w:rPr>
          <w:rFonts w:ascii="Arial" w:hAnsi="Arial" w:cs="Arial"/>
          <w:b/>
          <w:sz w:val="24"/>
          <w:szCs w:val="24"/>
          <w:lang w:val="es-BO"/>
        </w:rPr>
        <w:t>É</w:t>
      </w:r>
      <w:r w:rsidRPr="00C96911">
        <w:rPr>
          <w:rFonts w:ascii="Arial" w:hAnsi="Arial" w:cs="Arial"/>
          <w:b/>
          <w:sz w:val="24"/>
          <w:szCs w:val="24"/>
          <w:lang w:val="es-BO"/>
        </w:rPr>
        <w:t>CNICAS</w:t>
      </w:r>
    </w:p>
    <w:p w:rsidR="00D320D6" w:rsidRPr="00C96911" w:rsidRDefault="008144D2" w:rsidP="00C44F0B">
      <w:pPr>
        <w:spacing w:before="14" w:line="200" w:lineRule="exact"/>
        <w:jc w:val="center"/>
        <w:rPr>
          <w:rFonts w:ascii="Arial" w:hAnsi="Arial" w:cs="Arial"/>
          <w:b/>
          <w:bCs/>
          <w:sz w:val="24"/>
          <w:szCs w:val="24"/>
          <w:lang w:val="es-BO"/>
        </w:rPr>
      </w:pPr>
      <w:r w:rsidRPr="00C96911">
        <w:rPr>
          <w:rFonts w:ascii="Arial" w:hAnsi="Arial" w:cs="Arial"/>
          <w:b/>
          <w:bCs/>
          <w:sz w:val="24"/>
          <w:szCs w:val="24"/>
          <w:lang w:val="es-BO"/>
        </w:rPr>
        <w:t>SERVICIO DE TERCEROS – PARA EL POSICIONAMIENTO DEL PADRON ELECTORAL BIOMETRICO</w:t>
      </w:r>
    </w:p>
    <w:p w:rsidR="00C87884" w:rsidRDefault="00C87884" w:rsidP="00C44F0B">
      <w:pPr>
        <w:spacing w:before="14" w:line="200" w:lineRule="exact"/>
        <w:jc w:val="center"/>
        <w:rPr>
          <w:rFonts w:ascii="Arial" w:hAnsi="Arial" w:cs="Arial"/>
          <w:b/>
          <w:bCs/>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D320D6" w:rsidRPr="00862A08" w:rsidTr="000A0843">
        <w:trPr>
          <w:cantSplit/>
          <w:trHeight w:val="493"/>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color w:val="FFFFFF"/>
                <w:sz w:val="20"/>
              </w:rPr>
            </w:pPr>
            <w:r w:rsidRPr="001B50D6">
              <w:rPr>
                <w:b/>
                <w:bCs/>
                <w:color w:val="FFFFFF"/>
                <w:sz w:val="20"/>
              </w:rPr>
              <w:t>CARACTERÍST</w:t>
            </w:r>
            <w:r w:rsidR="00C44F0B">
              <w:rPr>
                <w:b/>
                <w:bCs/>
                <w:color w:val="FFFFFF"/>
                <w:sz w:val="20"/>
              </w:rPr>
              <w:t>ICAS GENERALES DEL SERVICIO</w:t>
            </w:r>
          </w:p>
        </w:tc>
      </w:tr>
      <w:tr w:rsidR="00D320D6" w:rsidRPr="00862A08" w:rsidTr="000A0843">
        <w:trPr>
          <w:cantSplit/>
          <w:trHeight w:val="402"/>
        </w:trPr>
        <w:tc>
          <w:tcPr>
            <w:tcW w:w="10343" w:type="dxa"/>
            <w:gridSpan w:val="2"/>
            <w:shd w:val="clear" w:color="auto" w:fill="D9D9D9" w:themeFill="background1" w:themeFillShade="D9"/>
            <w:vAlign w:val="center"/>
          </w:tcPr>
          <w:p w:rsidR="00D320D6" w:rsidRPr="00C44F0B" w:rsidRDefault="00C44F0B" w:rsidP="001C1D61">
            <w:pPr>
              <w:pStyle w:val="Textoindependiente3"/>
              <w:numPr>
                <w:ilvl w:val="0"/>
                <w:numId w:val="3"/>
              </w:numPr>
              <w:rPr>
                <w:bCs/>
                <w:i/>
                <w:iCs/>
                <w:sz w:val="20"/>
              </w:rPr>
            </w:pPr>
            <w:r>
              <w:rPr>
                <w:b/>
                <w:bCs/>
                <w:sz w:val="20"/>
              </w:rPr>
              <w:t>REQUISITOS DEL SERVICIO</w:t>
            </w:r>
            <w:bookmarkStart w:id="0" w:name="_GoBack"/>
            <w:bookmarkEnd w:id="0"/>
          </w:p>
        </w:tc>
      </w:tr>
      <w:tr w:rsidR="00D320D6" w:rsidRPr="001B50D6" w:rsidTr="000A0843">
        <w:trPr>
          <w:cantSplit/>
          <w:trHeight w:val="391"/>
        </w:trPr>
        <w:tc>
          <w:tcPr>
            <w:tcW w:w="1418" w:type="dxa"/>
            <w:shd w:val="clear" w:color="auto" w:fill="auto"/>
            <w:vAlign w:val="center"/>
          </w:tcPr>
          <w:p w:rsidR="00D320D6" w:rsidRPr="001B50D6" w:rsidRDefault="001C1D61" w:rsidP="00187B23">
            <w:pPr>
              <w:ind w:left="-60" w:right="-108"/>
              <w:contextualSpacing/>
              <w:jc w:val="center"/>
              <w:rPr>
                <w:rFonts w:ascii="Arial" w:hAnsi="Arial" w:cs="Arial"/>
                <w:b/>
              </w:rPr>
            </w:pPr>
            <w:r>
              <w:rPr>
                <w:rFonts w:ascii="Arial" w:hAnsi="Arial" w:cs="Arial"/>
                <w:b/>
                <w:iCs/>
              </w:rPr>
              <w:t>Item</w:t>
            </w:r>
          </w:p>
        </w:tc>
        <w:tc>
          <w:tcPr>
            <w:tcW w:w="8925" w:type="dxa"/>
            <w:shd w:val="clear" w:color="auto" w:fill="auto"/>
            <w:vAlign w:val="center"/>
          </w:tcPr>
          <w:p w:rsidR="00D320D6" w:rsidRPr="00C44F0B" w:rsidRDefault="00D320D6" w:rsidP="00187B23">
            <w:pPr>
              <w:contextualSpacing/>
              <w:rPr>
                <w:rFonts w:ascii="Arial" w:hAnsi="Arial" w:cs="Arial"/>
                <w:b/>
                <w:iCs/>
                <w:lang w:val="es-BO"/>
              </w:rPr>
            </w:pPr>
            <w:r w:rsidRPr="001B50D6">
              <w:rPr>
                <w:rFonts w:ascii="Arial" w:hAnsi="Arial" w:cs="Arial"/>
                <w:b/>
                <w:iCs/>
                <w:lang w:val="es-BO"/>
              </w:rPr>
              <w:t>Características técnicas</w:t>
            </w:r>
          </w:p>
        </w:tc>
      </w:tr>
      <w:tr w:rsidR="00776191" w:rsidRPr="008B6BAB" w:rsidTr="000A0843">
        <w:trPr>
          <w:cantSplit/>
          <w:trHeight w:val="130"/>
        </w:trPr>
        <w:tc>
          <w:tcPr>
            <w:tcW w:w="1418" w:type="dxa"/>
            <w:shd w:val="clear" w:color="auto" w:fill="auto"/>
            <w:vAlign w:val="center"/>
          </w:tcPr>
          <w:p w:rsidR="00776191" w:rsidRDefault="00776191" w:rsidP="00187B23">
            <w:pPr>
              <w:ind w:left="-60" w:right="-108"/>
              <w:contextualSpacing/>
              <w:jc w:val="center"/>
              <w:rPr>
                <w:rFonts w:ascii="Arial" w:hAnsi="Arial" w:cs="Arial"/>
                <w:iCs/>
              </w:rPr>
            </w:pPr>
            <w:r>
              <w:rPr>
                <w:rFonts w:ascii="Arial" w:hAnsi="Arial" w:cs="Arial"/>
                <w:iCs/>
              </w:rPr>
              <w:t>1</w:t>
            </w:r>
          </w:p>
        </w:tc>
        <w:tc>
          <w:tcPr>
            <w:tcW w:w="8925" w:type="dxa"/>
            <w:shd w:val="clear" w:color="auto" w:fill="auto"/>
            <w:vAlign w:val="center"/>
          </w:tcPr>
          <w:p w:rsidR="00E42097" w:rsidRPr="008B6BAB" w:rsidRDefault="00943B0C" w:rsidP="00E42097">
            <w:pPr>
              <w:jc w:val="both"/>
              <w:rPr>
                <w:rFonts w:ascii="Arial" w:hAnsi="Arial" w:cs="Arial"/>
                <w:b/>
                <w:sz w:val="18"/>
                <w:lang w:val="es-BO"/>
              </w:rPr>
            </w:pPr>
            <w:r w:rsidRPr="008B6BAB">
              <w:rPr>
                <w:rFonts w:ascii="Arial" w:hAnsi="Arial" w:cs="Arial"/>
                <w:b/>
                <w:sz w:val="18"/>
                <w:lang w:val="es-BO"/>
              </w:rPr>
              <w:t>DESARROLLO ESTRATEGICO Y PRODUCCION P</w:t>
            </w:r>
            <w:r w:rsidR="00E42097" w:rsidRPr="008B6BAB">
              <w:rPr>
                <w:rFonts w:ascii="Arial" w:hAnsi="Arial" w:cs="Arial"/>
                <w:b/>
                <w:sz w:val="18"/>
                <w:lang w:val="es-BO"/>
              </w:rPr>
              <w:t xml:space="preserve">ARA EL POSICIONAMIENTO DEL PADRON ELECTORAL BIOMETRICO </w:t>
            </w:r>
          </w:p>
          <w:p w:rsidR="00776191" w:rsidRPr="008B6BAB" w:rsidRDefault="00776191" w:rsidP="00776191">
            <w:pPr>
              <w:pStyle w:val="Textoindependiente3"/>
            </w:pPr>
          </w:p>
          <w:p w:rsidR="00776191" w:rsidRPr="008B6BAB" w:rsidRDefault="00776191" w:rsidP="00776191">
            <w:pPr>
              <w:pStyle w:val="Textoindependiente3"/>
              <w:rPr>
                <w:color w:val="000000"/>
              </w:rPr>
            </w:pPr>
            <w:r w:rsidRPr="008B6BAB">
              <w:t>Posicionar el Padrón Electoral Biométrico (PEB), la seguridad informática y por tanto la confiabilidad de los resultados electorales ante la sociedad en su conjunto como un registro seguro y confiable, mostrando sus elementos técnicos, sus características principales y sus mecanismos de seguridad, desde el lanzamiento del empadronamiento masivo hasta la entrega de resultados electorales, en el entendido que el Padrón Electoral Biométrico (PEB) es el único registro en Bolivia que contiene datos reales, que los registros necesariamente deben contar con la presencia física de las personas, de ellos se recopila la biometría de los diez (10) dedos, la fotografía de su rostro y sus datos biográficos sustentados</w:t>
            </w:r>
          </w:p>
          <w:p w:rsidR="00776191" w:rsidRPr="008B6BAB" w:rsidRDefault="00776191" w:rsidP="00776191">
            <w:pPr>
              <w:pStyle w:val="Textoindependiente3"/>
            </w:pPr>
          </w:p>
          <w:p w:rsidR="00776191" w:rsidRPr="008B6BAB" w:rsidRDefault="00776191" w:rsidP="00776191">
            <w:pPr>
              <w:pStyle w:val="Textoindependiente3"/>
              <w:numPr>
                <w:ilvl w:val="0"/>
                <w:numId w:val="39"/>
              </w:numPr>
              <w:rPr>
                <w:color w:val="000000"/>
              </w:rPr>
            </w:pPr>
            <w:r w:rsidRPr="008B6BAB">
              <w:t xml:space="preserve">ESTRATEGIA, PLANIFICACIÓN, ADMINISTRACIÓN Y EJECUCIÓN DE CAMPAÑA </w:t>
            </w:r>
          </w:p>
          <w:p w:rsidR="00776191" w:rsidRPr="008B6BAB" w:rsidRDefault="00776191" w:rsidP="00776191">
            <w:pPr>
              <w:pStyle w:val="Textoindependiente3"/>
              <w:numPr>
                <w:ilvl w:val="0"/>
                <w:numId w:val="40"/>
              </w:numPr>
              <w:rPr>
                <w:color w:val="000000"/>
              </w:rPr>
            </w:pPr>
            <w:r w:rsidRPr="008B6BAB">
              <w:t xml:space="preserve">Elaboración de una estrategia  de posicionamiento y credibilidad en el electorado. </w:t>
            </w:r>
          </w:p>
          <w:p w:rsidR="00776191" w:rsidRPr="008B6BAB" w:rsidRDefault="00776191" w:rsidP="00776191">
            <w:pPr>
              <w:pStyle w:val="Textoindependiente3"/>
              <w:numPr>
                <w:ilvl w:val="0"/>
                <w:numId w:val="40"/>
              </w:numPr>
              <w:rPr>
                <w:color w:val="000000"/>
                <w:lang w:val="en-US"/>
              </w:rPr>
            </w:pPr>
            <w:proofErr w:type="spellStart"/>
            <w:r w:rsidRPr="008B6BAB">
              <w:rPr>
                <w:lang w:val="en-US"/>
              </w:rPr>
              <w:t>Diseño</w:t>
            </w:r>
            <w:proofErr w:type="spellEnd"/>
            <w:r w:rsidRPr="008B6BAB">
              <w:rPr>
                <w:lang w:val="en-US"/>
              </w:rPr>
              <w:t xml:space="preserve"> de look and feel. </w:t>
            </w:r>
          </w:p>
          <w:p w:rsidR="00776191" w:rsidRPr="008B6BAB" w:rsidRDefault="00776191" w:rsidP="00776191">
            <w:pPr>
              <w:pStyle w:val="Textoindependiente3"/>
              <w:numPr>
                <w:ilvl w:val="0"/>
                <w:numId w:val="40"/>
              </w:numPr>
              <w:rPr>
                <w:color w:val="000000"/>
              </w:rPr>
            </w:pPr>
            <w:r w:rsidRPr="008B6BAB">
              <w:t xml:space="preserve">Gráfica que incluya formatos Post, carrusel, mosaicos, infografías, multimedia, animaciones, </w:t>
            </w:r>
            <w:proofErr w:type="spellStart"/>
            <w:r w:rsidRPr="008B6BAB">
              <w:t>gifs</w:t>
            </w:r>
            <w:proofErr w:type="spellEnd"/>
            <w:r w:rsidRPr="008B6BAB">
              <w:t xml:space="preserve">, animación 3D y otras herramientas. </w:t>
            </w:r>
          </w:p>
          <w:p w:rsidR="00776191" w:rsidRPr="008B6BAB" w:rsidRDefault="00776191" w:rsidP="00776191">
            <w:pPr>
              <w:pStyle w:val="Textoindependiente3"/>
              <w:numPr>
                <w:ilvl w:val="0"/>
                <w:numId w:val="40"/>
              </w:numPr>
            </w:pPr>
            <w:r w:rsidRPr="008B6BAB">
              <w:t>Diseño de contenido multimedia para la página web y redes sociales</w:t>
            </w:r>
          </w:p>
          <w:p w:rsidR="00776191" w:rsidRPr="008B6BAB" w:rsidRDefault="00776191" w:rsidP="00776191">
            <w:pPr>
              <w:pStyle w:val="Textoindependiente3"/>
              <w:numPr>
                <w:ilvl w:val="0"/>
                <w:numId w:val="40"/>
              </w:numPr>
            </w:pPr>
            <w:r w:rsidRPr="008B6BAB">
              <w:t xml:space="preserve">Contenido audiovisual- 10 spots (5 en animación y 5 con registro de imágenes). </w:t>
            </w:r>
          </w:p>
          <w:p w:rsidR="00776191" w:rsidRPr="008B6BAB" w:rsidRDefault="00776191" w:rsidP="00776191">
            <w:pPr>
              <w:pStyle w:val="Textoindependiente3"/>
              <w:numPr>
                <w:ilvl w:val="0"/>
                <w:numId w:val="40"/>
              </w:numPr>
              <w:rPr>
                <w:color w:val="000000"/>
              </w:rPr>
            </w:pPr>
            <w:r w:rsidRPr="008B6BAB">
              <w:t xml:space="preserve"> Asesoramiento en SEO </w:t>
            </w:r>
            <w:proofErr w:type="spellStart"/>
            <w:r w:rsidRPr="008B6BAB">
              <w:t>friendly</w:t>
            </w:r>
            <w:proofErr w:type="spellEnd"/>
            <w:r w:rsidRPr="008B6BAB">
              <w:t xml:space="preserve"> (legibilidad por buscadores y humanos). </w:t>
            </w:r>
          </w:p>
          <w:p w:rsidR="00776191" w:rsidRPr="008B6BAB" w:rsidRDefault="00776191" w:rsidP="00776191">
            <w:pPr>
              <w:pStyle w:val="Textoindependiente3"/>
              <w:numPr>
                <w:ilvl w:val="0"/>
                <w:numId w:val="40"/>
              </w:numPr>
              <w:rPr>
                <w:color w:val="000000"/>
              </w:rPr>
            </w:pPr>
            <w:proofErr w:type="spellStart"/>
            <w:r w:rsidRPr="008B6BAB">
              <w:t>Responsive</w:t>
            </w:r>
            <w:proofErr w:type="spellEnd"/>
            <w:r w:rsidRPr="008B6BAB">
              <w:t xml:space="preserve"> </w:t>
            </w:r>
            <w:proofErr w:type="spellStart"/>
            <w:r w:rsidRPr="008B6BAB">
              <w:t>Design</w:t>
            </w:r>
            <w:proofErr w:type="spellEnd"/>
            <w:r w:rsidRPr="008B6BAB">
              <w:t xml:space="preserve"> conforme a lo solicitado por el TSE. </w:t>
            </w:r>
          </w:p>
          <w:p w:rsidR="0054277D" w:rsidRPr="008B6BAB" w:rsidRDefault="0054277D" w:rsidP="0054277D">
            <w:pPr>
              <w:pStyle w:val="Textoindependiente3"/>
              <w:ind w:left="1440"/>
              <w:rPr>
                <w:color w:val="000000"/>
              </w:rPr>
            </w:pPr>
          </w:p>
          <w:p w:rsidR="0054277D" w:rsidRPr="008B6BAB" w:rsidRDefault="0054277D" w:rsidP="0054277D">
            <w:pPr>
              <w:pStyle w:val="Textoindependiente3"/>
              <w:numPr>
                <w:ilvl w:val="0"/>
                <w:numId w:val="39"/>
              </w:numPr>
              <w:rPr>
                <w:color w:val="000000"/>
              </w:rPr>
            </w:pPr>
            <w:r w:rsidRPr="008B6BAB">
              <w:t xml:space="preserve">ESTUDIO DE BIG DATA  </w:t>
            </w:r>
          </w:p>
          <w:p w:rsidR="0054277D" w:rsidRPr="008B6BAB" w:rsidRDefault="0054277D" w:rsidP="0054277D">
            <w:pPr>
              <w:pStyle w:val="Textoindependiente3"/>
              <w:numPr>
                <w:ilvl w:val="0"/>
                <w:numId w:val="44"/>
              </w:numPr>
            </w:pPr>
            <w:r w:rsidRPr="008B6BAB">
              <w:t xml:space="preserve">Revisión y seguimiento constante a la información que circula en la nube (redes sociales, noticias, medios, blogs, buscadores, comentarios, etc.) sobre el objeto de la contratación </w:t>
            </w:r>
          </w:p>
          <w:p w:rsidR="0054277D" w:rsidRPr="008B6BAB" w:rsidRDefault="0054277D" w:rsidP="0054277D">
            <w:pPr>
              <w:pStyle w:val="Textoindependiente3"/>
              <w:numPr>
                <w:ilvl w:val="0"/>
                <w:numId w:val="44"/>
              </w:numPr>
            </w:pPr>
            <w:r w:rsidRPr="008B6BAB">
              <w:t xml:space="preserve">Trabajo de barrido de web y redes sociales enfocados en conversaciones y menciones relacionadas al padrón Electoral </w:t>
            </w:r>
            <w:r w:rsidR="002D4E23" w:rsidRPr="008B6BAB">
              <w:t>Biométrico</w:t>
            </w:r>
          </w:p>
          <w:p w:rsidR="0054277D" w:rsidRPr="008B6BAB" w:rsidRDefault="0054277D" w:rsidP="0054277D">
            <w:pPr>
              <w:pStyle w:val="Textoindependiente3"/>
              <w:numPr>
                <w:ilvl w:val="0"/>
                <w:numId w:val="44"/>
              </w:numPr>
            </w:pPr>
            <w:r w:rsidRPr="008B6BAB">
              <w:t xml:space="preserve">Utilización de servidores Amazon y herramientas Amazon Machine </w:t>
            </w:r>
            <w:proofErr w:type="spellStart"/>
            <w:r w:rsidRPr="008B6BAB">
              <w:t>Learning</w:t>
            </w:r>
            <w:proofErr w:type="spellEnd"/>
            <w:r w:rsidRPr="008B6BAB">
              <w:t xml:space="preserve"> para agregar capacidades de predicción de manera sencilla a las aplicaciones</w:t>
            </w:r>
          </w:p>
          <w:p w:rsidR="0054277D" w:rsidRPr="008B6BAB" w:rsidRDefault="0054277D" w:rsidP="0054277D">
            <w:pPr>
              <w:pStyle w:val="Textoindependiente3"/>
              <w:numPr>
                <w:ilvl w:val="0"/>
                <w:numId w:val="44"/>
              </w:numPr>
            </w:pPr>
            <w:r w:rsidRPr="008B6BAB">
              <w:t xml:space="preserve">Combinar con herramientas con </w:t>
            </w:r>
            <w:r w:rsidR="002D4E23" w:rsidRPr="008B6BAB">
              <w:t>Amazon</w:t>
            </w:r>
            <w:r w:rsidRPr="008B6BAB">
              <w:t xml:space="preserve"> </w:t>
            </w:r>
            <w:proofErr w:type="spellStart"/>
            <w:r w:rsidRPr="008B6BAB">
              <w:t>Kinesis</w:t>
            </w:r>
            <w:proofErr w:type="spellEnd"/>
            <w:r w:rsidRPr="008B6BAB">
              <w:t xml:space="preserve"> para incorporar datos procedentes de las redes sociales u otros orígenes</w:t>
            </w:r>
            <w:r w:rsidR="002D4E23" w:rsidRPr="008B6BAB">
              <w:t xml:space="preserve"> en tiempo real, mientras Machine </w:t>
            </w:r>
            <w:proofErr w:type="spellStart"/>
            <w:r w:rsidR="002D4E23" w:rsidRPr="008B6BAB">
              <w:t>Learning</w:t>
            </w:r>
            <w:proofErr w:type="spellEnd"/>
            <w:r w:rsidR="002D4E23" w:rsidRPr="008B6BAB">
              <w:t xml:space="preserve"> genera predicciones en función de los datos obtenidos.</w:t>
            </w:r>
          </w:p>
          <w:p w:rsidR="002D4E23" w:rsidRPr="008B6BAB" w:rsidRDefault="002D4E23" w:rsidP="0054277D">
            <w:pPr>
              <w:pStyle w:val="Textoindependiente3"/>
              <w:numPr>
                <w:ilvl w:val="0"/>
                <w:numId w:val="44"/>
              </w:numPr>
            </w:pPr>
            <w:r w:rsidRPr="008B6BAB">
              <w:t xml:space="preserve">Análisis de espectros de opiniones compartidas en la nube Web Bolivia y Network Data de Facebook, </w:t>
            </w:r>
            <w:proofErr w:type="spellStart"/>
            <w:r w:rsidRPr="008B6BAB">
              <w:t>twitter</w:t>
            </w:r>
            <w:proofErr w:type="spellEnd"/>
            <w:r w:rsidRPr="008B6BAB">
              <w:t xml:space="preserve"> e </w:t>
            </w:r>
            <w:proofErr w:type="spellStart"/>
            <w:r w:rsidRPr="008B6BAB">
              <w:t>instegram</w:t>
            </w:r>
            <w:proofErr w:type="spellEnd"/>
            <w:r w:rsidRPr="008B6BAB">
              <w:t>, sin hacer mal uso de información personal de los usuarios ni violando normas sobre seguridad de datos personales de los usuarios en redes sociales y web</w:t>
            </w:r>
          </w:p>
          <w:p w:rsidR="002D4E23" w:rsidRPr="008B6BAB" w:rsidRDefault="002D4E23" w:rsidP="0054277D">
            <w:pPr>
              <w:pStyle w:val="Textoindependiente3"/>
              <w:numPr>
                <w:ilvl w:val="0"/>
                <w:numId w:val="44"/>
              </w:numPr>
            </w:pPr>
            <w:r w:rsidRPr="008B6BAB">
              <w:t xml:space="preserve">La data y su escalabilidad masiva en plataforma </w:t>
            </w:r>
            <w:proofErr w:type="spellStart"/>
            <w:r w:rsidRPr="008B6BAB">
              <w:t>Hadoop</w:t>
            </w:r>
            <w:proofErr w:type="spellEnd"/>
            <w:r w:rsidRPr="008B6BAB">
              <w:t xml:space="preserve"> que permita descargas de trabajo de ETL, como recopilación, clasificación, combinación e incorporación de conjuntos de datos de gran tamaño para una utilización </w:t>
            </w:r>
            <w:r w:rsidR="000A0843" w:rsidRPr="008B6BAB">
              <w:t>más</w:t>
            </w:r>
            <w:r w:rsidRPr="008B6BAB">
              <w:t xml:space="preserve"> sencilla por parte de los sistemas de recepción de datos.</w:t>
            </w:r>
          </w:p>
          <w:p w:rsidR="002D4E23" w:rsidRPr="008B6BAB" w:rsidRDefault="002D4E23" w:rsidP="0054277D">
            <w:pPr>
              <w:pStyle w:val="Textoindependiente3"/>
              <w:numPr>
                <w:ilvl w:val="0"/>
                <w:numId w:val="44"/>
              </w:numPr>
            </w:pPr>
            <w:r w:rsidRPr="008B6BAB">
              <w:t xml:space="preserve">En caso de necesitarse más data utilizar Google </w:t>
            </w:r>
            <w:proofErr w:type="spellStart"/>
            <w:r w:rsidRPr="008B6BAB">
              <w:t>Service</w:t>
            </w:r>
            <w:proofErr w:type="spellEnd"/>
            <w:r w:rsidRPr="008B6BAB">
              <w:t xml:space="preserve"> Cloud</w:t>
            </w:r>
          </w:p>
          <w:p w:rsidR="002D4E23" w:rsidRPr="008B6BAB" w:rsidRDefault="002D4E23" w:rsidP="0054277D">
            <w:pPr>
              <w:pStyle w:val="Textoindependiente3"/>
              <w:numPr>
                <w:ilvl w:val="0"/>
                <w:numId w:val="44"/>
              </w:numPr>
            </w:pPr>
            <w:r w:rsidRPr="008B6BAB">
              <w:t xml:space="preserve">Utilizar servidores de </w:t>
            </w:r>
            <w:proofErr w:type="spellStart"/>
            <w:r w:rsidRPr="008B6BAB">
              <w:t>Amazón</w:t>
            </w:r>
            <w:proofErr w:type="spellEnd"/>
            <w:r w:rsidRPr="008B6BAB">
              <w:t xml:space="preserve"> u otro con altas normas de seguridad</w:t>
            </w:r>
          </w:p>
          <w:p w:rsidR="002D4E23" w:rsidRPr="008B6BAB" w:rsidRDefault="002D4E23" w:rsidP="0054277D">
            <w:pPr>
              <w:pStyle w:val="Textoindependiente3"/>
              <w:numPr>
                <w:ilvl w:val="0"/>
                <w:numId w:val="44"/>
              </w:numPr>
            </w:pPr>
            <w:r w:rsidRPr="008B6BAB">
              <w:t xml:space="preserve">Levantar 25 millones de datos genéricos que deben convertirse en datos </w:t>
            </w:r>
            <w:proofErr w:type="spellStart"/>
            <w:r w:rsidRPr="008B6BAB">
              <w:t>points</w:t>
            </w:r>
            <w:proofErr w:type="spellEnd"/>
            <w:r w:rsidRPr="008B6BAB">
              <w:t xml:space="preserve"> dependiendo de las variables a ser analizadas</w:t>
            </w:r>
          </w:p>
          <w:p w:rsidR="002D4E23" w:rsidRPr="008B6BAB" w:rsidRDefault="002D4E23" w:rsidP="0054277D">
            <w:pPr>
              <w:pStyle w:val="Textoindependiente3"/>
              <w:numPr>
                <w:ilvl w:val="0"/>
                <w:numId w:val="44"/>
              </w:numPr>
            </w:pPr>
            <w:r w:rsidRPr="008B6BAB">
              <w:t xml:space="preserve">Utilizar un clúster de </w:t>
            </w:r>
            <w:proofErr w:type="spellStart"/>
            <w:r w:rsidRPr="008B6BAB">
              <w:t>hadoop</w:t>
            </w:r>
            <w:proofErr w:type="spellEnd"/>
            <w:r w:rsidRPr="008B6BAB">
              <w:t xml:space="preserve"> donde se deberá almacenar la información para poder proceder al filtrado de data.</w:t>
            </w:r>
          </w:p>
          <w:p w:rsidR="00776191" w:rsidRPr="008B6BAB" w:rsidRDefault="00776191" w:rsidP="0054277D">
            <w:pPr>
              <w:pStyle w:val="Textoindependiente3"/>
              <w:ind w:left="720"/>
              <w:rPr>
                <w:color w:val="000000"/>
              </w:rPr>
            </w:pPr>
          </w:p>
          <w:p w:rsidR="00776191" w:rsidRPr="008B6BAB" w:rsidRDefault="00776191" w:rsidP="005F2BFB">
            <w:pPr>
              <w:pStyle w:val="Textoindependiente3"/>
            </w:pPr>
          </w:p>
        </w:tc>
      </w:tr>
      <w:tr w:rsidR="00B03423" w:rsidRPr="008B6BAB" w:rsidTr="000A0843">
        <w:trPr>
          <w:cantSplit/>
          <w:trHeight w:val="130"/>
        </w:trPr>
        <w:tc>
          <w:tcPr>
            <w:tcW w:w="1418" w:type="dxa"/>
            <w:shd w:val="clear" w:color="auto" w:fill="auto"/>
            <w:vAlign w:val="center"/>
          </w:tcPr>
          <w:p w:rsidR="00B03423" w:rsidRPr="00E42097" w:rsidRDefault="00B03423" w:rsidP="00187B23">
            <w:pPr>
              <w:ind w:left="-60" w:right="-108"/>
              <w:contextualSpacing/>
              <w:jc w:val="center"/>
              <w:rPr>
                <w:rFonts w:ascii="Arial" w:hAnsi="Arial" w:cs="Arial"/>
                <w:iCs/>
                <w:lang w:val="es-ES"/>
              </w:rPr>
            </w:pPr>
          </w:p>
        </w:tc>
        <w:tc>
          <w:tcPr>
            <w:tcW w:w="8925" w:type="dxa"/>
            <w:shd w:val="clear" w:color="auto" w:fill="auto"/>
            <w:vAlign w:val="center"/>
          </w:tcPr>
          <w:p w:rsidR="008342EB" w:rsidRDefault="008342EB" w:rsidP="005F2BFB">
            <w:pPr>
              <w:pStyle w:val="Textoindependiente3"/>
            </w:pPr>
          </w:p>
          <w:p w:rsidR="005F2BFB" w:rsidRPr="005F2BFB" w:rsidRDefault="005F2BFB" w:rsidP="005F2BFB">
            <w:pPr>
              <w:pStyle w:val="Textoindependiente3"/>
              <w:numPr>
                <w:ilvl w:val="0"/>
                <w:numId w:val="39"/>
              </w:numPr>
              <w:rPr>
                <w:color w:val="000000"/>
                <w:sz w:val="20"/>
              </w:rPr>
            </w:pPr>
            <w:r>
              <w:t xml:space="preserve">GESTIÓN DE REDES SOCIALES </w:t>
            </w:r>
          </w:p>
          <w:p w:rsidR="005F2BFB" w:rsidRPr="005F2BFB" w:rsidRDefault="005F2BFB" w:rsidP="005F2BFB">
            <w:pPr>
              <w:pStyle w:val="Textoindependiente3"/>
              <w:numPr>
                <w:ilvl w:val="0"/>
                <w:numId w:val="41"/>
              </w:numPr>
              <w:rPr>
                <w:color w:val="000000"/>
                <w:sz w:val="20"/>
              </w:rPr>
            </w:pPr>
            <w:r>
              <w:t xml:space="preserve">Gestión de las redes sociales </w:t>
            </w:r>
            <w:r w:rsidR="0003664D">
              <w:t xml:space="preserve">como por ejemplo: </w:t>
            </w:r>
            <w:r>
              <w:t xml:space="preserve">Facebook, </w:t>
            </w:r>
            <w:r w:rsidR="0003664D">
              <w:t xml:space="preserve">Google, </w:t>
            </w:r>
            <w:r>
              <w:t xml:space="preserve">YouTube, </w:t>
            </w:r>
            <w:proofErr w:type="spellStart"/>
            <w:r>
              <w:t>Linkedin</w:t>
            </w:r>
            <w:proofErr w:type="spellEnd"/>
            <w:r>
              <w:t xml:space="preserve">, </w:t>
            </w:r>
            <w:proofErr w:type="spellStart"/>
            <w:r>
              <w:t>Twitter</w:t>
            </w:r>
            <w:proofErr w:type="spellEnd"/>
            <w:r>
              <w:t xml:space="preserve">, </w:t>
            </w:r>
            <w:proofErr w:type="spellStart"/>
            <w:r>
              <w:t>Instagram</w:t>
            </w:r>
            <w:proofErr w:type="spellEnd"/>
            <w:r w:rsidR="0003664D">
              <w:t xml:space="preserve"> u otros medios digitales.</w:t>
            </w:r>
            <w:r>
              <w:t xml:space="preserve"> Incluye: Administración de las cuentas de redes sociales y que asigne personal </w:t>
            </w:r>
            <w:r w:rsidR="0003664D">
              <w:t>necesario</w:t>
            </w:r>
            <w:r w:rsidR="00A5004A">
              <w:t xml:space="preserve"> </w:t>
            </w:r>
            <w:r>
              <w:t>(</w:t>
            </w:r>
            <w:proofErr w:type="spellStart"/>
            <w:r>
              <w:t>community</w:t>
            </w:r>
            <w:proofErr w:type="spellEnd"/>
            <w:r>
              <w:t xml:space="preserve"> manager) para </w:t>
            </w:r>
            <w:r w:rsidR="0003664D">
              <w:t xml:space="preserve">su </w:t>
            </w:r>
            <w:r>
              <w:t>atención</w:t>
            </w:r>
            <w:r w:rsidR="0003664D">
              <w:t xml:space="preserve"> conforme a las directrices establecidas por el TSE</w:t>
            </w:r>
            <w:r>
              <w:t xml:space="preserve">. </w:t>
            </w:r>
          </w:p>
          <w:p w:rsidR="005F2BFB" w:rsidRPr="005F2BFB" w:rsidRDefault="0003664D" w:rsidP="005F2BFB">
            <w:pPr>
              <w:pStyle w:val="Textoindependiente3"/>
              <w:numPr>
                <w:ilvl w:val="0"/>
                <w:numId w:val="41"/>
              </w:numPr>
              <w:rPr>
                <w:color w:val="000000"/>
                <w:sz w:val="20"/>
              </w:rPr>
            </w:pPr>
            <w:r>
              <w:t xml:space="preserve">Implementación de la </w:t>
            </w:r>
            <w:r w:rsidR="005F2BFB">
              <w:t>estrat</w:t>
            </w:r>
            <w:r>
              <w:t xml:space="preserve">egia en medios digitales que incluye la </w:t>
            </w:r>
            <w:r w:rsidR="005F2BFB">
              <w:t xml:space="preserve">inversión de todos los canales digitales acorde a la planificación de Marketing. </w:t>
            </w:r>
          </w:p>
          <w:p w:rsidR="005F2BFB" w:rsidRPr="005F2BFB" w:rsidRDefault="005F2BFB" w:rsidP="005F2BFB">
            <w:pPr>
              <w:pStyle w:val="Textoindependiente3"/>
              <w:numPr>
                <w:ilvl w:val="0"/>
                <w:numId w:val="41"/>
              </w:numPr>
              <w:rPr>
                <w:color w:val="000000"/>
                <w:sz w:val="20"/>
              </w:rPr>
            </w:pPr>
            <w:r>
              <w:t xml:space="preserve">Monitorear </w:t>
            </w:r>
            <w:r w:rsidR="0003664D">
              <w:t xml:space="preserve">el posicionamiento </w:t>
            </w:r>
            <w:r>
              <w:t xml:space="preserve">e influencia en la red. </w:t>
            </w:r>
          </w:p>
          <w:p w:rsidR="005F2BFB" w:rsidRPr="005F2BFB" w:rsidRDefault="005F2BFB" w:rsidP="005F2BFB">
            <w:pPr>
              <w:pStyle w:val="Textoindependiente3"/>
              <w:numPr>
                <w:ilvl w:val="0"/>
                <w:numId w:val="41"/>
              </w:numPr>
              <w:rPr>
                <w:color w:val="000000"/>
                <w:sz w:val="20"/>
              </w:rPr>
            </w:pPr>
            <w:r>
              <w:t>Mejorar el posicionamiento competitivo</w:t>
            </w:r>
          </w:p>
          <w:p w:rsidR="005F2BFB" w:rsidRPr="005F2BFB" w:rsidRDefault="005F2BFB" w:rsidP="005F2BFB">
            <w:pPr>
              <w:pStyle w:val="Textoindependiente3"/>
              <w:numPr>
                <w:ilvl w:val="0"/>
                <w:numId w:val="41"/>
              </w:numPr>
              <w:rPr>
                <w:color w:val="000000"/>
                <w:sz w:val="20"/>
              </w:rPr>
            </w:pPr>
            <w:r>
              <w:t>Potenciar la imagen de</w:t>
            </w:r>
            <w:r w:rsidR="0003664D">
              <w:t xml:space="preserve">l </w:t>
            </w:r>
            <w:r w:rsidR="00A5004A">
              <w:t xml:space="preserve">posicionamiento. </w:t>
            </w:r>
          </w:p>
          <w:p w:rsidR="00370310" w:rsidRPr="00370310" w:rsidRDefault="005F2BFB" w:rsidP="005F2BFB">
            <w:pPr>
              <w:pStyle w:val="Textoindependiente3"/>
              <w:numPr>
                <w:ilvl w:val="0"/>
                <w:numId w:val="41"/>
              </w:numPr>
              <w:rPr>
                <w:color w:val="000000"/>
                <w:sz w:val="20"/>
              </w:rPr>
            </w:pPr>
            <w:r>
              <w:t xml:space="preserve">Gestionar la reputación online. </w:t>
            </w:r>
          </w:p>
          <w:p w:rsidR="00370310" w:rsidRPr="00370310" w:rsidRDefault="00E05FAA" w:rsidP="00370310">
            <w:pPr>
              <w:pStyle w:val="Textoindependiente3"/>
              <w:numPr>
                <w:ilvl w:val="0"/>
                <w:numId w:val="39"/>
              </w:numPr>
              <w:rPr>
                <w:color w:val="000000"/>
                <w:sz w:val="20"/>
              </w:rPr>
            </w:pPr>
            <w:r>
              <w:t>MEDIOS DE APOYO P</w:t>
            </w:r>
            <w:r w:rsidR="00816E40">
              <w:t xml:space="preserve">ARA LA IMPLEMENTACIÓN DE LA </w:t>
            </w:r>
            <w:r w:rsidR="00816E40" w:rsidRPr="00150540">
              <w:t>EST</w:t>
            </w:r>
            <w:r w:rsidRPr="00150540">
              <w:t>R</w:t>
            </w:r>
            <w:r w:rsidR="00816E40" w:rsidRPr="00150540">
              <w:t>A</w:t>
            </w:r>
            <w:r w:rsidRPr="00150540">
              <w:t>TEGIA</w:t>
            </w:r>
          </w:p>
          <w:p w:rsidR="00370310" w:rsidRPr="00370310" w:rsidRDefault="00E05FAA" w:rsidP="00370310">
            <w:pPr>
              <w:pStyle w:val="Textoindependiente3"/>
              <w:numPr>
                <w:ilvl w:val="0"/>
                <w:numId w:val="44"/>
              </w:numPr>
              <w:rPr>
                <w:color w:val="000000"/>
                <w:sz w:val="20"/>
              </w:rPr>
            </w:pPr>
            <w:r>
              <w:t xml:space="preserve">Para la implementación de la estrategia se deberá contar con todos los medios necesarios para el posicionamiento referido, como por ejemplo, el servicio de </w:t>
            </w:r>
            <w:proofErr w:type="spellStart"/>
            <w:r>
              <w:t>g</w:t>
            </w:r>
            <w:r w:rsidR="005F2BFB">
              <w:t>uionización</w:t>
            </w:r>
            <w:proofErr w:type="spellEnd"/>
            <w:r w:rsidR="005F2BFB">
              <w:t xml:space="preserve">, </w:t>
            </w:r>
            <w:proofErr w:type="spellStart"/>
            <w:r w:rsidR="005F2BFB">
              <w:t>Story</w:t>
            </w:r>
            <w:proofErr w:type="spellEnd"/>
            <w:r w:rsidR="005F2BFB">
              <w:t xml:space="preserve"> </w:t>
            </w:r>
            <w:proofErr w:type="spellStart"/>
            <w:r w:rsidR="005F2BFB">
              <w:t>Board</w:t>
            </w:r>
            <w:proofErr w:type="spellEnd"/>
            <w:r w:rsidR="005F2BFB">
              <w:t xml:space="preserve">, filmación y edición de videos mensuales </w:t>
            </w:r>
            <w:r>
              <w:t>que sean requeridos</w:t>
            </w:r>
            <w:r w:rsidR="005F2BFB">
              <w:t>.</w:t>
            </w:r>
          </w:p>
          <w:p w:rsidR="00370310" w:rsidRDefault="00370310" w:rsidP="00370310">
            <w:pPr>
              <w:pStyle w:val="Textoindependiente3"/>
              <w:numPr>
                <w:ilvl w:val="0"/>
                <w:numId w:val="39"/>
              </w:numPr>
            </w:pPr>
            <w:r>
              <w:t>MONITOREO DE ME</w:t>
            </w:r>
            <w:r w:rsidR="00E05FAA">
              <w:t>N</w:t>
            </w:r>
            <w:r>
              <w:t xml:space="preserve">CIONES EN LINEA - RR.SS. </w:t>
            </w:r>
          </w:p>
          <w:p w:rsidR="00370310" w:rsidRDefault="00370310" w:rsidP="00370310">
            <w:pPr>
              <w:pStyle w:val="Textoindependiente3"/>
              <w:numPr>
                <w:ilvl w:val="0"/>
                <w:numId w:val="44"/>
              </w:numPr>
            </w:pPr>
            <w:r>
              <w:t xml:space="preserve">Alertas de menciones en tiempo real que ayude a reaccionar a las menciones negativas y positivas rápidamente.  </w:t>
            </w:r>
          </w:p>
          <w:p w:rsidR="00954C48" w:rsidRDefault="00370310" w:rsidP="00370310">
            <w:pPr>
              <w:pStyle w:val="Textoindependiente3"/>
              <w:numPr>
                <w:ilvl w:val="0"/>
                <w:numId w:val="44"/>
              </w:numPr>
            </w:pPr>
            <w:r>
              <w:t>Realizar un servicio con tecnología especializada</w:t>
            </w:r>
            <w:r w:rsidR="00954C48">
              <w:t xml:space="preserve"> y sistemática</w:t>
            </w:r>
            <w:r>
              <w:t xml:space="preserve"> para hacer seguimient</w:t>
            </w:r>
            <w:r w:rsidR="00954C48">
              <w:t>o a temáticas en redes sociales</w:t>
            </w:r>
            <w:r>
              <w:t>, en función a los temas que sean de interés de</w:t>
            </w:r>
            <w:r w:rsidR="00954C48">
              <w:t xml:space="preserve"> </w:t>
            </w:r>
            <w:r>
              <w:t>l</w:t>
            </w:r>
            <w:r w:rsidR="00954C48">
              <w:t>a</w:t>
            </w:r>
            <w:r>
              <w:t xml:space="preserve"> </w:t>
            </w:r>
            <w:r w:rsidR="00954C48">
              <w:t xml:space="preserve">ciudadanía. </w:t>
            </w:r>
          </w:p>
          <w:p w:rsidR="00370310" w:rsidRDefault="00954C48" w:rsidP="00370310">
            <w:pPr>
              <w:pStyle w:val="Textoindependiente3"/>
              <w:numPr>
                <w:ilvl w:val="0"/>
                <w:numId w:val="44"/>
              </w:numPr>
            </w:pPr>
            <w:r>
              <w:t xml:space="preserve">Realizar el </w:t>
            </w:r>
            <w:r w:rsidR="00370310">
              <w:t>monitore</w:t>
            </w:r>
            <w:r>
              <w:t>o de</w:t>
            </w:r>
            <w:r w:rsidR="00370310">
              <w:t xml:space="preserve"> noticias e información, </w:t>
            </w:r>
            <w:r>
              <w:t>(</w:t>
            </w:r>
            <w:r w:rsidR="00370310">
              <w:t>no publicidad</w:t>
            </w:r>
            <w:r>
              <w:t>)</w:t>
            </w:r>
            <w:r w:rsidR="00D83516">
              <w:t xml:space="preserve">, en </w:t>
            </w:r>
            <w:r w:rsidR="00E05FAA">
              <w:t>los medios digitales</w:t>
            </w:r>
            <w:r w:rsidR="00D83516">
              <w:t xml:space="preserve">. </w:t>
            </w:r>
          </w:p>
          <w:p w:rsidR="005F2BFB" w:rsidRDefault="005F2BFB" w:rsidP="005F2BFB">
            <w:pPr>
              <w:pStyle w:val="Textoindependiente3"/>
            </w:pPr>
          </w:p>
          <w:p w:rsidR="000A0843" w:rsidRPr="00C71E34" w:rsidRDefault="000A0843" w:rsidP="000A0843">
            <w:pPr>
              <w:ind w:right="-20"/>
              <w:rPr>
                <w:rFonts w:ascii="Arial" w:hAnsi="Arial" w:cs="Arial"/>
                <w:b/>
              </w:rPr>
            </w:pPr>
            <w:r w:rsidRPr="00C71E34">
              <w:rPr>
                <w:rFonts w:ascii="Arial" w:hAnsi="Arial" w:cs="Arial"/>
                <w:b/>
                <w:spacing w:val="2"/>
              </w:rPr>
              <w:t>P</w:t>
            </w:r>
            <w:r w:rsidRPr="00C71E34">
              <w:rPr>
                <w:rFonts w:ascii="Arial" w:hAnsi="Arial" w:cs="Arial"/>
                <w:b/>
                <w:spacing w:val="-1"/>
              </w:rPr>
              <w:t>RE</w:t>
            </w:r>
            <w:r w:rsidRPr="00C71E34">
              <w:rPr>
                <w:rFonts w:ascii="Arial" w:hAnsi="Arial" w:cs="Arial"/>
                <w:b/>
              </w:rPr>
              <w:t>S</w:t>
            </w:r>
            <w:r w:rsidRPr="00C71E34">
              <w:rPr>
                <w:rFonts w:ascii="Arial" w:hAnsi="Arial" w:cs="Arial"/>
                <w:b/>
                <w:spacing w:val="-1"/>
              </w:rPr>
              <w:t>ENTAC</w:t>
            </w:r>
            <w:r w:rsidRPr="00C71E34">
              <w:rPr>
                <w:rFonts w:ascii="Arial" w:hAnsi="Arial" w:cs="Arial"/>
                <w:b/>
              </w:rPr>
              <w:t>I</w:t>
            </w:r>
            <w:r w:rsidRPr="00C71E34">
              <w:rPr>
                <w:rFonts w:ascii="Arial" w:hAnsi="Arial" w:cs="Arial"/>
                <w:b/>
                <w:spacing w:val="1"/>
              </w:rPr>
              <w:t>Ó</w:t>
            </w:r>
            <w:r w:rsidRPr="00C71E34">
              <w:rPr>
                <w:rFonts w:ascii="Arial" w:hAnsi="Arial" w:cs="Arial"/>
                <w:b/>
              </w:rPr>
              <w:t>N</w:t>
            </w:r>
            <w:r w:rsidRPr="00C71E34">
              <w:rPr>
                <w:rFonts w:ascii="Arial" w:hAnsi="Arial" w:cs="Arial"/>
                <w:b/>
                <w:spacing w:val="-1"/>
              </w:rPr>
              <w:t xml:space="preserve"> D</w:t>
            </w:r>
            <w:r w:rsidRPr="00C71E34">
              <w:rPr>
                <w:rFonts w:ascii="Arial" w:hAnsi="Arial" w:cs="Arial"/>
                <w:b/>
              </w:rPr>
              <w:t>E</w:t>
            </w:r>
            <w:r w:rsidRPr="00C71E34">
              <w:rPr>
                <w:rFonts w:ascii="Arial" w:hAnsi="Arial" w:cs="Arial"/>
                <w:b/>
                <w:spacing w:val="-1"/>
              </w:rPr>
              <w:t xml:space="preserve"> </w:t>
            </w:r>
            <w:r w:rsidRPr="00C71E34">
              <w:rPr>
                <w:rFonts w:ascii="Arial" w:hAnsi="Arial" w:cs="Arial"/>
                <w:b/>
              </w:rPr>
              <w:t>I</w:t>
            </w:r>
            <w:r w:rsidRPr="00C71E34">
              <w:rPr>
                <w:rFonts w:ascii="Arial" w:hAnsi="Arial" w:cs="Arial"/>
                <w:b/>
                <w:spacing w:val="-3"/>
              </w:rPr>
              <w:t>N</w:t>
            </w:r>
            <w:r w:rsidRPr="00C71E34">
              <w:rPr>
                <w:rFonts w:ascii="Arial" w:hAnsi="Arial" w:cs="Arial"/>
                <w:b/>
              </w:rPr>
              <w:t>FORM</w:t>
            </w:r>
            <w:r w:rsidRPr="00C71E34">
              <w:rPr>
                <w:rFonts w:ascii="Arial" w:hAnsi="Arial" w:cs="Arial"/>
                <w:b/>
                <w:spacing w:val="1"/>
              </w:rPr>
              <w:t>E</w:t>
            </w:r>
            <w:r w:rsidRPr="00C71E34">
              <w:rPr>
                <w:rFonts w:ascii="Arial" w:hAnsi="Arial" w:cs="Arial"/>
                <w:b/>
              </w:rPr>
              <w:t>S:</w:t>
            </w:r>
          </w:p>
          <w:p w:rsidR="000A0843" w:rsidRPr="00C71E34" w:rsidRDefault="000A0843" w:rsidP="000A0843">
            <w:pPr>
              <w:ind w:right="-20"/>
              <w:rPr>
                <w:rFonts w:ascii="Arial" w:hAnsi="Arial" w:cs="Arial"/>
                <w:b/>
              </w:rPr>
            </w:pPr>
          </w:p>
          <w:p w:rsidR="000A0843" w:rsidRPr="00D83516" w:rsidRDefault="000A0843" w:rsidP="000A0843">
            <w:pPr>
              <w:pStyle w:val="Textoindependiente3"/>
              <w:numPr>
                <w:ilvl w:val="0"/>
                <w:numId w:val="23"/>
              </w:numPr>
              <w:rPr>
                <w:color w:val="000000"/>
                <w:sz w:val="20"/>
                <w:lang w:val="es-BO"/>
              </w:rPr>
            </w:pPr>
            <w:r w:rsidRPr="00D83516">
              <w:rPr>
                <w:color w:val="000000"/>
                <w:sz w:val="20"/>
              </w:rPr>
              <w:t xml:space="preserve">Elaborar informe </w:t>
            </w:r>
            <w:r>
              <w:rPr>
                <w:color w:val="000000"/>
                <w:sz w:val="20"/>
              </w:rPr>
              <w:t xml:space="preserve">diario </w:t>
            </w:r>
            <w:r>
              <w:t xml:space="preserve">en la mañana (08:00 am) el cual  se debe enviar por mail al OEP, y al cierre de jornada, alrededor de las 18:00 se enviará un informe complementario. </w:t>
            </w:r>
          </w:p>
          <w:p w:rsidR="000A0843" w:rsidRPr="00D83516" w:rsidRDefault="000A0843" w:rsidP="000A0843">
            <w:pPr>
              <w:pStyle w:val="Textoindependiente3"/>
              <w:numPr>
                <w:ilvl w:val="0"/>
                <w:numId w:val="23"/>
              </w:numPr>
              <w:rPr>
                <w:color w:val="000000"/>
                <w:sz w:val="20"/>
                <w:lang w:val="es-BO"/>
              </w:rPr>
            </w:pPr>
            <w:r>
              <w:t xml:space="preserve">Los días lunes, después del fin de semana, se debe enviar un reporte que cubra los días sábado y domingo, </w:t>
            </w:r>
          </w:p>
          <w:p w:rsidR="000A0843" w:rsidRPr="00D83516" w:rsidRDefault="000A0843" w:rsidP="000A0843">
            <w:pPr>
              <w:pStyle w:val="Textoindependiente3"/>
              <w:numPr>
                <w:ilvl w:val="0"/>
                <w:numId w:val="23"/>
              </w:numPr>
              <w:rPr>
                <w:color w:val="000000"/>
                <w:sz w:val="20"/>
                <w:lang w:val="es-BO"/>
              </w:rPr>
            </w:pPr>
            <w:r>
              <w:t>Semanalmente se debe enviar al TSE un informe consolidado de “</w:t>
            </w:r>
            <w:proofErr w:type="spellStart"/>
            <w:r>
              <w:t>sentiment</w:t>
            </w:r>
            <w:proofErr w:type="spellEnd"/>
            <w:r>
              <w:t xml:space="preserve">”. </w:t>
            </w:r>
          </w:p>
          <w:p w:rsidR="000A0843" w:rsidRPr="00D83516" w:rsidRDefault="000A0843" w:rsidP="000A0843">
            <w:pPr>
              <w:pStyle w:val="Textoindependiente3"/>
              <w:numPr>
                <w:ilvl w:val="0"/>
                <w:numId w:val="23"/>
              </w:numPr>
              <w:rPr>
                <w:color w:val="000000"/>
                <w:sz w:val="20"/>
                <w:lang w:val="es-BO"/>
              </w:rPr>
            </w:pPr>
            <w:r>
              <w:t>Mensualmente se debe enviar un informe consolidado de “</w:t>
            </w:r>
            <w:proofErr w:type="spellStart"/>
            <w:r>
              <w:t>sentiment</w:t>
            </w:r>
            <w:proofErr w:type="spellEnd"/>
            <w:r>
              <w:t>” y un reporte de análisis cualitativo.</w:t>
            </w:r>
          </w:p>
          <w:p w:rsidR="005F2BFB" w:rsidRPr="00C87884" w:rsidRDefault="000A0843" w:rsidP="000A0843">
            <w:pPr>
              <w:pStyle w:val="Textoindependiente3"/>
              <w:numPr>
                <w:ilvl w:val="0"/>
                <w:numId w:val="23"/>
              </w:numPr>
              <w:rPr>
                <w:color w:val="000000"/>
                <w:sz w:val="20"/>
              </w:rPr>
            </w:pPr>
            <w:r w:rsidRPr="00C71E34">
              <w:rPr>
                <w:color w:val="000000"/>
                <w:sz w:val="20"/>
              </w:rPr>
              <w:t>Elabora</w:t>
            </w:r>
            <w:r>
              <w:rPr>
                <w:color w:val="000000"/>
                <w:sz w:val="20"/>
              </w:rPr>
              <w:t>r Informe Final y Resumen ejecutivo-conclusivo de los resultados consolidados del servicio brindado, ante la comisión de recepción.</w:t>
            </w:r>
          </w:p>
        </w:tc>
      </w:tr>
      <w:tr w:rsidR="00BF6F50" w:rsidRPr="008B6BAB" w:rsidTr="000A0843">
        <w:trPr>
          <w:cantSplit/>
          <w:trHeight w:val="130"/>
        </w:trPr>
        <w:tc>
          <w:tcPr>
            <w:tcW w:w="1418" w:type="dxa"/>
            <w:shd w:val="clear" w:color="auto" w:fill="auto"/>
            <w:vAlign w:val="center"/>
          </w:tcPr>
          <w:p w:rsidR="00BF6F50" w:rsidRDefault="00BF6F50" w:rsidP="00187B23">
            <w:pPr>
              <w:ind w:left="-60" w:right="-108"/>
              <w:contextualSpacing/>
              <w:jc w:val="center"/>
              <w:rPr>
                <w:rFonts w:ascii="Arial" w:hAnsi="Arial" w:cs="Arial"/>
                <w:iCs/>
              </w:rPr>
            </w:pPr>
            <w:r>
              <w:rPr>
                <w:rFonts w:ascii="Arial" w:hAnsi="Arial" w:cs="Arial"/>
                <w:iCs/>
              </w:rPr>
              <w:t>2</w:t>
            </w:r>
          </w:p>
        </w:tc>
        <w:tc>
          <w:tcPr>
            <w:tcW w:w="8925" w:type="dxa"/>
            <w:shd w:val="clear" w:color="auto" w:fill="auto"/>
            <w:vAlign w:val="center"/>
          </w:tcPr>
          <w:p w:rsidR="00943B0C" w:rsidRPr="008B6BAB" w:rsidRDefault="00943B0C" w:rsidP="00943B0C">
            <w:pPr>
              <w:jc w:val="both"/>
              <w:rPr>
                <w:rFonts w:ascii="Arial" w:hAnsi="Arial" w:cs="Arial"/>
                <w:b/>
                <w:sz w:val="18"/>
                <w:szCs w:val="18"/>
                <w:lang w:val="es-BO"/>
              </w:rPr>
            </w:pPr>
            <w:r w:rsidRPr="008B6BAB">
              <w:rPr>
                <w:rFonts w:ascii="Arial" w:hAnsi="Arial" w:cs="Arial"/>
                <w:b/>
                <w:sz w:val="18"/>
                <w:szCs w:val="18"/>
                <w:lang w:val="es-BO"/>
              </w:rPr>
              <w:t xml:space="preserve">GESTION EN ADS Y PAUTAS PUBLICITARIAS EN REDES SOCIALES PARA EL POSICIONAMIENTO DEL PADRON ELECTORAL BIOMETRICO </w:t>
            </w:r>
          </w:p>
          <w:p w:rsidR="00E42097" w:rsidRPr="008B6BAB" w:rsidRDefault="00E42097" w:rsidP="00E42097">
            <w:pPr>
              <w:jc w:val="both"/>
              <w:rPr>
                <w:rFonts w:ascii="Arial" w:hAnsi="Arial" w:cs="Arial"/>
                <w:b/>
                <w:sz w:val="18"/>
                <w:szCs w:val="18"/>
                <w:lang w:val="es-BO"/>
              </w:rPr>
            </w:pPr>
          </w:p>
          <w:p w:rsidR="00E42097" w:rsidRPr="008B6BAB" w:rsidRDefault="00E42097" w:rsidP="000A0843">
            <w:pPr>
              <w:jc w:val="both"/>
              <w:rPr>
                <w:rFonts w:ascii="Arial" w:hAnsi="Arial" w:cs="Arial"/>
                <w:b/>
                <w:sz w:val="18"/>
                <w:szCs w:val="18"/>
                <w:lang w:val="es-BO"/>
              </w:rPr>
            </w:pPr>
          </w:p>
          <w:p w:rsidR="000A0843" w:rsidRPr="008B6BAB" w:rsidRDefault="000A0843" w:rsidP="00943B0C">
            <w:pPr>
              <w:pStyle w:val="Prrafodelista"/>
              <w:numPr>
                <w:ilvl w:val="0"/>
                <w:numId w:val="47"/>
              </w:numPr>
              <w:jc w:val="both"/>
              <w:rPr>
                <w:rFonts w:ascii="Arial" w:hAnsi="Arial" w:cs="Arial"/>
                <w:b/>
                <w:sz w:val="18"/>
                <w:szCs w:val="18"/>
                <w:lang w:val="es-BO"/>
              </w:rPr>
            </w:pPr>
            <w:r w:rsidRPr="008B6BAB">
              <w:rPr>
                <w:rFonts w:ascii="Arial" w:hAnsi="Arial" w:cs="Arial"/>
                <w:b/>
                <w:sz w:val="18"/>
                <w:szCs w:val="18"/>
                <w:lang w:val="es-BO"/>
              </w:rPr>
              <w:t>RECURSOS TÉCNICOS:</w:t>
            </w:r>
          </w:p>
          <w:p w:rsidR="000A0843" w:rsidRPr="008B6BAB" w:rsidRDefault="000A0843" w:rsidP="000A0843">
            <w:pPr>
              <w:jc w:val="both"/>
              <w:rPr>
                <w:rFonts w:ascii="Arial" w:hAnsi="Arial" w:cs="Arial"/>
                <w:b/>
                <w:sz w:val="18"/>
                <w:szCs w:val="18"/>
                <w:lang w:val="es-BO"/>
              </w:rPr>
            </w:pPr>
          </w:p>
          <w:p w:rsidR="000A0843" w:rsidRPr="008B6BAB" w:rsidRDefault="000A0843" w:rsidP="000A0843">
            <w:pPr>
              <w:pStyle w:val="Prrafodelista"/>
              <w:numPr>
                <w:ilvl w:val="0"/>
                <w:numId w:val="17"/>
              </w:numPr>
              <w:ind w:left="1064"/>
              <w:rPr>
                <w:rFonts w:ascii="Arial" w:hAnsi="Arial" w:cs="Arial"/>
                <w:color w:val="000000"/>
                <w:sz w:val="18"/>
                <w:szCs w:val="18"/>
                <w:lang w:eastAsia="es-ES"/>
              </w:rPr>
            </w:pPr>
            <w:r w:rsidRPr="008B6BAB">
              <w:rPr>
                <w:rFonts w:ascii="Arial" w:hAnsi="Arial" w:cs="Arial"/>
                <w:color w:val="000000"/>
                <w:sz w:val="18"/>
                <w:szCs w:val="18"/>
                <w:lang w:eastAsia="es-ES"/>
              </w:rPr>
              <w:t>El proponente deberá brindar las herramientas necesarias para realizar el servicio, sin que este implique costo adicional para el OEP.</w:t>
            </w:r>
          </w:p>
          <w:p w:rsidR="000A0843" w:rsidRPr="008B6BAB" w:rsidRDefault="000A0843" w:rsidP="000A0843">
            <w:pPr>
              <w:pStyle w:val="Textoindependiente3"/>
              <w:ind w:left="720"/>
              <w:rPr>
                <w:szCs w:val="18"/>
              </w:rPr>
            </w:pPr>
          </w:p>
          <w:p w:rsidR="00BF6F50" w:rsidRPr="008B6BAB" w:rsidRDefault="00BF6F50" w:rsidP="00BF6F50">
            <w:pPr>
              <w:pStyle w:val="Textoindependiente3"/>
              <w:numPr>
                <w:ilvl w:val="0"/>
                <w:numId w:val="46"/>
              </w:numPr>
              <w:ind w:hanging="81"/>
              <w:rPr>
                <w:szCs w:val="18"/>
              </w:rPr>
            </w:pPr>
            <w:r w:rsidRPr="008B6BAB">
              <w:rPr>
                <w:szCs w:val="18"/>
              </w:rPr>
              <w:t xml:space="preserve">Compra de Facebook </w:t>
            </w:r>
            <w:proofErr w:type="spellStart"/>
            <w:r w:rsidRPr="008B6BAB">
              <w:rPr>
                <w:szCs w:val="18"/>
              </w:rPr>
              <w:t>Ads</w:t>
            </w:r>
            <w:proofErr w:type="spellEnd"/>
          </w:p>
          <w:p w:rsidR="00BF6F50" w:rsidRPr="008B6BAB" w:rsidRDefault="00BF6F50" w:rsidP="00BF6F50">
            <w:pPr>
              <w:pStyle w:val="Textoindependiente3"/>
              <w:numPr>
                <w:ilvl w:val="0"/>
                <w:numId w:val="46"/>
              </w:numPr>
              <w:ind w:hanging="81"/>
              <w:rPr>
                <w:szCs w:val="18"/>
              </w:rPr>
            </w:pPr>
            <w:r w:rsidRPr="008B6BAB">
              <w:rPr>
                <w:szCs w:val="18"/>
              </w:rPr>
              <w:t xml:space="preserve">Compra de Google </w:t>
            </w:r>
            <w:proofErr w:type="spellStart"/>
            <w:r w:rsidRPr="008B6BAB">
              <w:rPr>
                <w:szCs w:val="18"/>
              </w:rPr>
              <w:t>Ads</w:t>
            </w:r>
            <w:proofErr w:type="spellEnd"/>
          </w:p>
          <w:p w:rsidR="00BF6F50" w:rsidRPr="008B6BAB" w:rsidRDefault="00BF6F50" w:rsidP="00BF6F50">
            <w:pPr>
              <w:pStyle w:val="Textoindependiente3"/>
              <w:numPr>
                <w:ilvl w:val="0"/>
                <w:numId w:val="46"/>
              </w:numPr>
              <w:ind w:hanging="81"/>
              <w:rPr>
                <w:szCs w:val="18"/>
              </w:rPr>
            </w:pPr>
            <w:r w:rsidRPr="008B6BAB">
              <w:rPr>
                <w:szCs w:val="18"/>
              </w:rPr>
              <w:t xml:space="preserve">Pautas Publicitarias en </w:t>
            </w:r>
            <w:r w:rsidR="00C56FFD" w:rsidRPr="008B6BAB">
              <w:rPr>
                <w:szCs w:val="18"/>
              </w:rPr>
              <w:t>p</w:t>
            </w:r>
            <w:r w:rsidRPr="008B6BAB">
              <w:rPr>
                <w:szCs w:val="18"/>
              </w:rPr>
              <w:t>lataformas de noticias</w:t>
            </w:r>
            <w:r w:rsidR="00150540" w:rsidRPr="008B6BAB">
              <w:rPr>
                <w:szCs w:val="18"/>
              </w:rPr>
              <w:t>.</w:t>
            </w:r>
          </w:p>
          <w:p w:rsidR="000A0843" w:rsidRPr="008B6BAB" w:rsidRDefault="000A0843" w:rsidP="000A0843">
            <w:pPr>
              <w:pStyle w:val="Textoindependiente3"/>
              <w:ind w:left="720"/>
              <w:rPr>
                <w:szCs w:val="18"/>
              </w:rPr>
            </w:pPr>
          </w:p>
          <w:p w:rsidR="000A0843" w:rsidRPr="008B6BAB" w:rsidRDefault="000A0843" w:rsidP="00943B0C">
            <w:pPr>
              <w:pStyle w:val="Textoindependiente3"/>
              <w:numPr>
                <w:ilvl w:val="0"/>
                <w:numId w:val="47"/>
              </w:numPr>
              <w:rPr>
                <w:b/>
                <w:color w:val="000000"/>
                <w:szCs w:val="18"/>
              </w:rPr>
            </w:pPr>
            <w:r w:rsidRPr="008B6BAB">
              <w:rPr>
                <w:b/>
                <w:color w:val="000000"/>
                <w:szCs w:val="18"/>
              </w:rPr>
              <w:t>OTRAS ACTIVIDADES</w:t>
            </w:r>
          </w:p>
          <w:p w:rsidR="00BF6F50" w:rsidRPr="008B6BAB" w:rsidRDefault="000A0843" w:rsidP="00943B0C">
            <w:pPr>
              <w:pStyle w:val="Textoindependiente3"/>
              <w:numPr>
                <w:ilvl w:val="0"/>
                <w:numId w:val="17"/>
              </w:numPr>
              <w:ind w:left="1064"/>
              <w:rPr>
                <w:szCs w:val="18"/>
              </w:rPr>
            </w:pPr>
            <w:r w:rsidRPr="008B6BAB">
              <w:rPr>
                <w:color w:val="000000"/>
                <w:szCs w:val="18"/>
              </w:rPr>
              <w:t>Realizar otras actividades emergentes del objeto de contratación.</w:t>
            </w:r>
          </w:p>
          <w:p w:rsidR="000A0843" w:rsidRPr="008B6BAB" w:rsidRDefault="000A0843" w:rsidP="000A0843">
            <w:pPr>
              <w:pStyle w:val="Textoindependiente3"/>
              <w:rPr>
                <w:szCs w:val="18"/>
              </w:rPr>
            </w:pPr>
          </w:p>
        </w:tc>
      </w:tr>
      <w:tr w:rsidR="00485A13" w:rsidRPr="001B50D6" w:rsidTr="000A0843">
        <w:trPr>
          <w:cantSplit/>
          <w:trHeight w:val="496"/>
        </w:trPr>
        <w:tc>
          <w:tcPr>
            <w:tcW w:w="10343" w:type="dxa"/>
            <w:gridSpan w:val="2"/>
            <w:shd w:val="clear" w:color="auto" w:fill="767171"/>
            <w:vAlign w:val="center"/>
          </w:tcPr>
          <w:p w:rsidR="00485A13" w:rsidRPr="001B50D6" w:rsidRDefault="00485A13" w:rsidP="00D320D6">
            <w:pPr>
              <w:pStyle w:val="Textoindependiente3"/>
              <w:numPr>
                <w:ilvl w:val="0"/>
                <w:numId w:val="5"/>
              </w:numPr>
              <w:rPr>
                <w:b/>
                <w:bCs/>
                <w:color w:val="FFFFFF"/>
                <w:sz w:val="20"/>
              </w:rPr>
            </w:pPr>
            <w:r w:rsidRPr="001B50D6">
              <w:rPr>
                <w:b/>
                <w:bCs/>
                <w:color w:val="FFFFFF"/>
                <w:sz w:val="20"/>
              </w:rPr>
              <w:t>PRESENTACIÓN DE PROPUESTA</w:t>
            </w:r>
          </w:p>
        </w:tc>
      </w:tr>
      <w:tr w:rsidR="00485A13" w:rsidRPr="008B6BAB" w:rsidTr="000A0843">
        <w:trPr>
          <w:cantSplit/>
          <w:trHeight w:val="397"/>
        </w:trPr>
        <w:tc>
          <w:tcPr>
            <w:tcW w:w="10343" w:type="dxa"/>
            <w:gridSpan w:val="2"/>
            <w:shd w:val="clear" w:color="auto" w:fill="auto"/>
            <w:vAlign w:val="center"/>
          </w:tcPr>
          <w:p w:rsidR="009371CB" w:rsidRDefault="009371CB" w:rsidP="00986DE4">
            <w:pPr>
              <w:pStyle w:val="Textoindependiente3"/>
              <w:rPr>
                <w:bCs/>
                <w:sz w:val="20"/>
              </w:rPr>
            </w:pPr>
          </w:p>
          <w:p w:rsidR="00986DE4" w:rsidRPr="00485A13" w:rsidRDefault="00986DE4" w:rsidP="00986DE4">
            <w:pPr>
              <w:pStyle w:val="Textoindependiente3"/>
              <w:rPr>
                <w:bCs/>
                <w:sz w:val="20"/>
              </w:rPr>
            </w:pPr>
            <w:r w:rsidRPr="00485A13">
              <w:rPr>
                <w:bCs/>
                <w:sz w:val="20"/>
              </w:rPr>
              <w:t>La propuesta deberá ser entrega</w:t>
            </w:r>
            <w:r w:rsidRPr="008666DB">
              <w:rPr>
                <w:bCs/>
                <w:sz w:val="20"/>
              </w:rPr>
              <w:t xml:space="preserve">do </w:t>
            </w:r>
            <w:r w:rsidRPr="00485A13">
              <w:rPr>
                <w:bCs/>
                <w:sz w:val="20"/>
              </w:rPr>
              <w:t>en sobre cerrado, de acuerdo al siguiente formato:</w:t>
            </w:r>
          </w:p>
          <w:p w:rsidR="00986DE4" w:rsidRDefault="00986DE4" w:rsidP="00986DE4">
            <w:pPr>
              <w:pStyle w:val="Textoindependiente3"/>
              <w:rPr>
                <w:b/>
                <w:bCs/>
                <w:sz w:val="20"/>
              </w:rPr>
            </w:pPr>
            <w:r>
              <w:rPr>
                <w:noProof/>
              </w:rPr>
              <mc:AlternateContent>
                <mc:Choice Requires="wps">
                  <w:drawing>
                    <wp:anchor distT="0" distB="0" distL="114300" distR="114300" simplePos="0" relativeHeight="251686912" behindDoc="0" locked="0" layoutInCell="1" allowOverlap="1" wp14:anchorId="1D9B6167" wp14:editId="6CF46AE8">
                      <wp:simplePos x="0" y="0"/>
                      <wp:positionH relativeFrom="column">
                        <wp:posOffset>1273810</wp:posOffset>
                      </wp:positionH>
                      <wp:positionV relativeFrom="paragraph">
                        <wp:posOffset>52705</wp:posOffset>
                      </wp:positionV>
                      <wp:extent cx="3930015" cy="838835"/>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7747" id="Rectángulo 17" o:spid="_x0000_s1026" style="position:absolute;margin-left:100.3pt;margin-top:4.1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" filled="f" strokecolor="#243f60 [1604]" strokeweight="2pt">
                      <v:path arrowok="t"/>
                    </v:rect>
                  </w:pict>
                </mc:Fallback>
              </mc:AlternateContent>
            </w:r>
          </w:p>
          <w:p w:rsidR="00986DE4" w:rsidRDefault="00986DE4" w:rsidP="00986DE4">
            <w:pPr>
              <w:pStyle w:val="Textoindependiente3"/>
              <w:jc w:val="center"/>
              <w:rPr>
                <w:b/>
                <w:bCs/>
                <w:sz w:val="20"/>
              </w:rPr>
            </w:pPr>
            <w:r>
              <w:rPr>
                <w:b/>
                <w:bCs/>
                <w:sz w:val="20"/>
              </w:rPr>
              <w:t>OBJETO DE CONTRATACIÓN:</w:t>
            </w:r>
          </w:p>
          <w:p w:rsidR="00986DE4" w:rsidRDefault="00986DE4" w:rsidP="00986DE4">
            <w:pPr>
              <w:pStyle w:val="Textoindependiente3"/>
              <w:jc w:val="center"/>
              <w:rPr>
                <w:b/>
                <w:bCs/>
                <w:sz w:val="20"/>
              </w:rPr>
            </w:pPr>
            <w:r>
              <w:rPr>
                <w:b/>
                <w:bCs/>
                <w:sz w:val="20"/>
              </w:rPr>
              <w:t>NOMBRE DEL PROVEEDOR:</w:t>
            </w:r>
          </w:p>
          <w:p w:rsidR="00986DE4" w:rsidRDefault="00986DE4" w:rsidP="00986DE4">
            <w:pPr>
              <w:pStyle w:val="Textoindependiente3"/>
              <w:jc w:val="center"/>
              <w:rPr>
                <w:b/>
                <w:bCs/>
                <w:sz w:val="20"/>
              </w:rPr>
            </w:pPr>
            <w:r>
              <w:rPr>
                <w:b/>
                <w:bCs/>
                <w:sz w:val="20"/>
              </w:rPr>
              <w:t>TELEFONO:</w:t>
            </w:r>
          </w:p>
          <w:p w:rsidR="00986DE4" w:rsidRDefault="00986DE4" w:rsidP="00986DE4">
            <w:pPr>
              <w:pStyle w:val="Textoindependiente3"/>
              <w:jc w:val="center"/>
              <w:rPr>
                <w:b/>
                <w:bCs/>
                <w:sz w:val="20"/>
              </w:rPr>
            </w:pPr>
            <w:r>
              <w:rPr>
                <w:b/>
                <w:bCs/>
                <w:sz w:val="20"/>
              </w:rPr>
              <w:t>FECHA:</w:t>
            </w:r>
          </w:p>
          <w:p w:rsidR="00986DE4" w:rsidRDefault="00986DE4" w:rsidP="00986DE4">
            <w:pPr>
              <w:pStyle w:val="Textoindependiente3"/>
              <w:rPr>
                <w:b/>
                <w:bCs/>
                <w:sz w:val="20"/>
              </w:rPr>
            </w:pPr>
          </w:p>
          <w:p w:rsidR="00986DE4" w:rsidRDefault="00986DE4" w:rsidP="00986DE4">
            <w:pPr>
              <w:pStyle w:val="Textoindependiente3"/>
              <w:rPr>
                <w:b/>
                <w:bCs/>
                <w:sz w:val="20"/>
              </w:rPr>
            </w:pPr>
          </w:p>
          <w:p w:rsidR="00986DE4" w:rsidRDefault="00986DE4" w:rsidP="00986DE4">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986DE4" w:rsidRDefault="00986DE4" w:rsidP="00986DE4">
            <w:pPr>
              <w:pStyle w:val="Textoindependiente3"/>
              <w:rPr>
                <w:b/>
                <w:bCs/>
                <w:sz w:val="20"/>
              </w:rPr>
            </w:pPr>
          </w:p>
          <w:p w:rsidR="00986DE4" w:rsidRPr="00485A13" w:rsidRDefault="00986DE4" w:rsidP="00986DE4">
            <w:pPr>
              <w:pStyle w:val="Textoindependiente3"/>
              <w:numPr>
                <w:ilvl w:val="0"/>
                <w:numId w:val="16"/>
              </w:numPr>
              <w:rPr>
                <w:bCs/>
                <w:sz w:val="20"/>
              </w:rPr>
            </w:pPr>
            <w:r>
              <w:rPr>
                <w:bCs/>
                <w:sz w:val="20"/>
              </w:rPr>
              <w:t xml:space="preserve">Fotocopia simple de </w:t>
            </w:r>
            <w:r w:rsidRPr="00485A13">
              <w:rPr>
                <w:bCs/>
                <w:sz w:val="20"/>
              </w:rPr>
              <w:t>Número de Identificación Tributaria</w:t>
            </w:r>
            <w:r>
              <w:rPr>
                <w:bCs/>
                <w:sz w:val="20"/>
              </w:rPr>
              <w:t xml:space="preserve"> (NIT) y Certificación Electrónica</w:t>
            </w:r>
            <w:r w:rsidRPr="00485A13">
              <w:rPr>
                <w:bCs/>
                <w:sz w:val="20"/>
              </w:rPr>
              <w:t xml:space="preserve"> (</w:t>
            </w:r>
            <w:r>
              <w:rPr>
                <w:bCs/>
                <w:sz w:val="20"/>
              </w:rPr>
              <w:t>estado activo</w:t>
            </w:r>
            <w:r w:rsidRPr="00485A13">
              <w:rPr>
                <w:bCs/>
                <w:sz w:val="20"/>
              </w:rPr>
              <w:t>)</w:t>
            </w:r>
          </w:p>
          <w:p w:rsidR="00986DE4" w:rsidRDefault="00986DE4" w:rsidP="00986DE4">
            <w:pPr>
              <w:pStyle w:val="Textoindependiente3"/>
              <w:numPr>
                <w:ilvl w:val="0"/>
                <w:numId w:val="16"/>
              </w:numPr>
              <w:rPr>
                <w:bCs/>
                <w:sz w:val="20"/>
              </w:rPr>
            </w:pPr>
            <w:r>
              <w:rPr>
                <w:bCs/>
                <w:sz w:val="20"/>
              </w:rPr>
              <w:t xml:space="preserve">Fotocopia simple </w:t>
            </w:r>
            <w:r w:rsidRPr="00485A13">
              <w:rPr>
                <w:bCs/>
                <w:sz w:val="20"/>
              </w:rPr>
              <w:t>Regis</w:t>
            </w:r>
            <w:r>
              <w:rPr>
                <w:bCs/>
                <w:sz w:val="20"/>
              </w:rPr>
              <w:t>tro FUNDEMPRESA (válida</w:t>
            </w:r>
            <w:r w:rsidRPr="00485A13">
              <w:rPr>
                <w:bCs/>
                <w:sz w:val="20"/>
              </w:rPr>
              <w:t>)</w:t>
            </w:r>
          </w:p>
          <w:p w:rsidR="00C87884" w:rsidRDefault="00986DE4" w:rsidP="00A819B1">
            <w:pPr>
              <w:pStyle w:val="Textoindependiente3"/>
              <w:ind w:left="720"/>
              <w:rPr>
                <w:bCs/>
                <w:sz w:val="20"/>
              </w:rPr>
            </w:pPr>
            <w:r w:rsidRPr="00304D89">
              <w:rPr>
                <w:bCs/>
                <w:sz w:val="20"/>
              </w:rPr>
              <w:t>(La actividad del NIT y FUNDEMPRESA debe estar asociada al servicio).</w:t>
            </w:r>
          </w:p>
          <w:p w:rsidR="009371CB" w:rsidRPr="00C87884" w:rsidRDefault="009371CB" w:rsidP="00A819B1">
            <w:pPr>
              <w:pStyle w:val="Textoindependiente3"/>
              <w:ind w:left="720"/>
              <w:rPr>
                <w:bCs/>
                <w:sz w:val="20"/>
              </w:rPr>
            </w:pPr>
          </w:p>
        </w:tc>
      </w:tr>
      <w:tr w:rsidR="00D30292" w:rsidRPr="008B6BAB" w:rsidTr="000A0843">
        <w:trPr>
          <w:cantSplit/>
          <w:trHeight w:val="482"/>
        </w:trPr>
        <w:tc>
          <w:tcPr>
            <w:tcW w:w="10343" w:type="dxa"/>
            <w:gridSpan w:val="2"/>
            <w:shd w:val="clear" w:color="auto" w:fill="767171"/>
            <w:vAlign w:val="center"/>
          </w:tcPr>
          <w:p w:rsidR="00D30292" w:rsidRPr="001B50D6" w:rsidRDefault="00D30292" w:rsidP="00D320D6">
            <w:pPr>
              <w:pStyle w:val="Textoindependiente3"/>
              <w:numPr>
                <w:ilvl w:val="0"/>
                <w:numId w:val="5"/>
              </w:numPr>
              <w:rPr>
                <w:b/>
                <w:bCs/>
                <w:color w:val="FFFFFF"/>
                <w:sz w:val="20"/>
              </w:rPr>
            </w:pPr>
            <w:r w:rsidRPr="00B94024">
              <w:rPr>
                <w:b/>
                <w:bCs/>
                <w:color w:val="FFFFFF"/>
                <w:sz w:val="20"/>
              </w:rPr>
              <w:t xml:space="preserve">EXPERIENCIA </w:t>
            </w:r>
            <w:r>
              <w:rPr>
                <w:b/>
                <w:bCs/>
                <w:color w:val="FFFFFF"/>
                <w:sz w:val="20"/>
              </w:rPr>
              <w:t>DE LA EMPRESA A SER CONTRATADA</w:t>
            </w:r>
          </w:p>
        </w:tc>
      </w:tr>
      <w:tr w:rsidR="00D30292" w:rsidRPr="00B94024" w:rsidTr="000A0843">
        <w:trPr>
          <w:cantSplit/>
          <w:trHeight w:val="32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b/>
                <w:bCs/>
                <w:sz w:val="20"/>
              </w:rPr>
            </w:pPr>
            <w:r w:rsidRPr="00B94024">
              <w:rPr>
                <w:b/>
                <w:bCs/>
                <w:sz w:val="20"/>
              </w:rPr>
              <w:t>EXPERIENCIA GENERAL</w:t>
            </w:r>
          </w:p>
        </w:tc>
      </w:tr>
      <w:tr w:rsidR="00D30292" w:rsidRPr="008B6BAB" w:rsidTr="000A0843">
        <w:trPr>
          <w:cantSplit/>
          <w:trHeight w:val="581"/>
        </w:trPr>
        <w:tc>
          <w:tcPr>
            <w:tcW w:w="10343" w:type="dxa"/>
            <w:gridSpan w:val="2"/>
            <w:tcBorders>
              <w:bottom w:val="single" w:sz="4" w:space="0" w:color="auto"/>
            </w:tcBorders>
            <w:vAlign w:val="center"/>
          </w:tcPr>
          <w:p w:rsidR="00D30292" w:rsidRPr="00B94024" w:rsidRDefault="002A13A3" w:rsidP="00430F32">
            <w:pPr>
              <w:pStyle w:val="Textoindependiente3"/>
              <w:rPr>
                <w:b/>
                <w:bCs/>
                <w:sz w:val="20"/>
              </w:rPr>
            </w:pPr>
            <w:r w:rsidRPr="008D4C0F">
              <w:rPr>
                <w:bCs/>
                <w:iCs/>
                <w:sz w:val="20"/>
              </w:rPr>
              <w:t>El</w:t>
            </w:r>
            <w:r w:rsidR="008144D2">
              <w:rPr>
                <w:bCs/>
                <w:iCs/>
                <w:sz w:val="20"/>
              </w:rPr>
              <w:t xml:space="preserve"> </w:t>
            </w:r>
            <w:r w:rsidRPr="008D4C0F">
              <w:rPr>
                <w:bCs/>
                <w:iCs/>
                <w:sz w:val="20"/>
              </w:rPr>
              <w:t>(la)</w:t>
            </w:r>
            <w:r w:rsidR="008144D2">
              <w:rPr>
                <w:bCs/>
                <w:iCs/>
                <w:sz w:val="20"/>
              </w:rPr>
              <w:t xml:space="preserve"> </w:t>
            </w:r>
            <w:r w:rsidRPr="008D4C0F">
              <w:rPr>
                <w:bCs/>
                <w:iCs/>
                <w:sz w:val="20"/>
              </w:rPr>
              <w:t>proponente deberá contar con una experiencia mínima de 15 años</w:t>
            </w:r>
            <w:r w:rsidRPr="008D4C0F">
              <w:rPr>
                <w:bCs/>
                <w:sz w:val="20"/>
              </w:rPr>
              <w:t xml:space="preserve"> en rubro de Agencia de Publicidad y Productora (validados con registro de </w:t>
            </w:r>
            <w:proofErr w:type="spellStart"/>
            <w:r w:rsidRPr="008D4C0F">
              <w:rPr>
                <w:bCs/>
                <w:sz w:val="20"/>
              </w:rPr>
              <w:t>Fundempresa</w:t>
            </w:r>
            <w:proofErr w:type="spellEnd"/>
            <w:r w:rsidRPr="008D4C0F">
              <w:rPr>
                <w:bCs/>
                <w:sz w:val="20"/>
              </w:rPr>
              <w:t xml:space="preserve">) y 5 años como Agencia Digital. </w:t>
            </w:r>
            <w:r w:rsidRPr="008D4C0F">
              <w:rPr>
                <w:b/>
                <w:bCs/>
                <w:iCs/>
                <w:sz w:val="20"/>
              </w:rPr>
              <w:t>(Dicha experiencia podrá ser validada por documentación en fotocopia simple de alguno de los siguientes documentos: certificados de cumplimiento de contrato o contratos u órdenes de servicio o actas de conformidad o facturas).</w:t>
            </w:r>
          </w:p>
        </w:tc>
      </w:tr>
      <w:tr w:rsidR="00D30292" w:rsidRPr="00B94024" w:rsidTr="000A0843">
        <w:trPr>
          <w:cantSplit/>
          <w:trHeight w:val="25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sz w:val="20"/>
              </w:rPr>
            </w:pPr>
            <w:r w:rsidRPr="00B94024">
              <w:rPr>
                <w:b/>
                <w:bCs/>
                <w:sz w:val="20"/>
              </w:rPr>
              <w:t>EXPERIENCIA ESPECÍFICA</w:t>
            </w:r>
          </w:p>
        </w:tc>
      </w:tr>
      <w:tr w:rsidR="00D30292" w:rsidRPr="008B6BAB" w:rsidTr="000A0843">
        <w:trPr>
          <w:cantSplit/>
          <w:trHeight w:val="735"/>
        </w:trPr>
        <w:tc>
          <w:tcPr>
            <w:tcW w:w="10343" w:type="dxa"/>
            <w:gridSpan w:val="2"/>
            <w:tcBorders>
              <w:bottom w:val="single" w:sz="4" w:space="0" w:color="auto"/>
            </w:tcBorders>
            <w:shd w:val="clear" w:color="auto" w:fill="FFFFFF"/>
            <w:vAlign w:val="center"/>
          </w:tcPr>
          <w:p w:rsidR="002A13A3" w:rsidRPr="008D4C0F" w:rsidRDefault="002A13A3" w:rsidP="002A13A3">
            <w:pPr>
              <w:pStyle w:val="Textoindependiente3"/>
              <w:rPr>
                <w:b/>
                <w:bCs/>
                <w:iCs/>
                <w:sz w:val="20"/>
              </w:rPr>
            </w:pPr>
            <w:r w:rsidRPr="008D4C0F">
              <w:rPr>
                <w:bCs/>
                <w:iCs/>
                <w:sz w:val="20"/>
                <w:lang w:val="es-BO"/>
              </w:rPr>
              <w:t>El (la)</w:t>
            </w:r>
            <w:r w:rsidRPr="008D4C0F">
              <w:rPr>
                <w:bCs/>
                <w:iCs/>
                <w:sz w:val="20"/>
                <w:lang w:val="es-ES_tradnl"/>
              </w:rPr>
              <w:t xml:space="preserve"> proponente deberá</w:t>
            </w:r>
            <w:r w:rsidRPr="008D4C0F">
              <w:rPr>
                <w:bCs/>
                <w:sz w:val="20"/>
                <w:lang w:val="es-BO"/>
              </w:rPr>
              <w:t xml:space="preserve"> haber realizado por lo menos cinco (5) trabajos referentes a Marketing Digital u otros relacionados al diseño y producción de piezas gráficas, audiovisuales y administración de contenidos de las redes sociales en empresas públicas y privadas, durante los últimos 5 años. </w:t>
            </w:r>
            <w:r w:rsidRPr="008D4C0F">
              <w:rPr>
                <w:b/>
                <w:bCs/>
                <w:iCs/>
                <w:sz w:val="20"/>
              </w:rPr>
              <w:t xml:space="preserve">(Dicha experiencia podrá ser validada por documentación en fotocopia simple de alguno de los siguientes documentos: certificados de cumplimiento de contrato o contratos u órdenes de servicio o actas de conformidad o facturas). </w:t>
            </w:r>
          </w:p>
          <w:p w:rsidR="00D30292" w:rsidRPr="00D30292" w:rsidRDefault="002A13A3" w:rsidP="002A13A3">
            <w:pPr>
              <w:pStyle w:val="Textoindependiente3"/>
              <w:rPr>
                <w:bCs/>
                <w:sz w:val="20"/>
                <w:lang w:val="es-BO"/>
              </w:rPr>
            </w:pPr>
            <w:r w:rsidRPr="008D4C0F">
              <w:rPr>
                <w:b/>
                <w:bCs/>
                <w:iCs/>
                <w:sz w:val="20"/>
              </w:rPr>
              <w:t xml:space="preserve">Presentar perfil del equipo de trabajo, </w:t>
            </w:r>
            <w:r>
              <w:rPr>
                <w:b/>
                <w:bCs/>
                <w:iCs/>
                <w:sz w:val="20"/>
              </w:rPr>
              <w:t>acreditado</w:t>
            </w:r>
            <w:r w:rsidRPr="008D4C0F">
              <w:rPr>
                <w:b/>
                <w:bCs/>
                <w:iCs/>
                <w:sz w:val="20"/>
              </w:rPr>
              <w:t xml:space="preserve"> con hojas de vida</w:t>
            </w:r>
            <w:r>
              <w:rPr>
                <w:b/>
                <w:bCs/>
                <w:iCs/>
                <w:sz w:val="20"/>
              </w:rPr>
              <w:t xml:space="preserve"> o CV.</w:t>
            </w:r>
          </w:p>
        </w:tc>
      </w:tr>
      <w:tr w:rsidR="00D320D6" w:rsidRPr="001B50D6" w:rsidTr="000A0843">
        <w:trPr>
          <w:cantSplit/>
          <w:trHeight w:val="482"/>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D320D6" w:rsidRPr="003907BF" w:rsidTr="000A0843">
        <w:trPr>
          <w:cantSplit/>
          <w:trHeight w:val="359"/>
        </w:trPr>
        <w:tc>
          <w:tcPr>
            <w:tcW w:w="10343" w:type="dxa"/>
            <w:gridSpan w:val="2"/>
            <w:tcBorders>
              <w:bottom w:val="single" w:sz="4" w:space="0" w:color="auto"/>
            </w:tcBorders>
            <w:shd w:val="clear" w:color="auto" w:fill="D9D9D9" w:themeFill="background1" w:themeFillShade="D9"/>
            <w:vAlign w:val="center"/>
          </w:tcPr>
          <w:p w:rsidR="00D320D6" w:rsidRPr="001B50D6" w:rsidRDefault="002401A1" w:rsidP="00A24F74">
            <w:pPr>
              <w:pStyle w:val="Textoindependiente3"/>
              <w:numPr>
                <w:ilvl w:val="0"/>
                <w:numId w:val="4"/>
              </w:numPr>
              <w:rPr>
                <w:b/>
                <w:bCs/>
                <w:sz w:val="20"/>
              </w:rPr>
            </w:pPr>
            <w:r>
              <w:rPr>
                <w:b/>
                <w:bCs/>
                <w:sz w:val="20"/>
              </w:rPr>
              <w:t>FORMALIZACIO</w:t>
            </w:r>
            <w:r w:rsidR="002F03FC">
              <w:rPr>
                <w:b/>
                <w:bCs/>
                <w:sz w:val="20"/>
              </w:rPr>
              <w:t>N</w:t>
            </w:r>
            <w:r>
              <w:rPr>
                <w:b/>
                <w:bCs/>
                <w:sz w:val="20"/>
              </w:rPr>
              <w:t xml:space="preserve"> DE </w:t>
            </w:r>
            <w:r w:rsidR="005D73AF">
              <w:rPr>
                <w:b/>
                <w:bCs/>
                <w:sz w:val="20"/>
              </w:rPr>
              <w:t>LA CONTRATACION</w:t>
            </w:r>
          </w:p>
        </w:tc>
      </w:tr>
      <w:tr w:rsidR="00160EC2" w:rsidRPr="008B6BAB" w:rsidTr="000A0843">
        <w:trPr>
          <w:cantSplit/>
          <w:trHeight w:val="575"/>
        </w:trPr>
        <w:tc>
          <w:tcPr>
            <w:tcW w:w="10343" w:type="dxa"/>
            <w:gridSpan w:val="2"/>
            <w:tcBorders>
              <w:bottom w:val="single" w:sz="4" w:space="0" w:color="auto"/>
            </w:tcBorders>
            <w:shd w:val="clear" w:color="auto" w:fill="FFFFFF" w:themeFill="background1"/>
            <w:vAlign w:val="center"/>
          </w:tcPr>
          <w:p w:rsidR="00160EC2" w:rsidRPr="009221B6" w:rsidRDefault="00160EC2" w:rsidP="00160EC2">
            <w:pPr>
              <w:pStyle w:val="Textoindependiente3"/>
              <w:rPr>
                <w:b/>
                <w:bCs/>
                <w:sz w:val="20"/>
              </w:rPr>
            </w:pPr>
            <w:r w:rsidRPr="00736756">
              <w:rPr>
                <w:bCs/>
                <w:sz w:val="20"/>
              </w:rPr>
              <w:t>La contratación se formalizara mediante la suscripción de</w:t>
            </w:r>
            <w:r w:rsidR="008342EB">
              <w:rPr>
                <w:bCs/>
                <w:sz w:val="20"/>
              </w:rPr>
              <w:t xml:space="preserve">l CONTRATO </w:t>
            </w:r>
          </w:p>
        </w:tc>
      </w:tr>
      <w:tr w:rsidR="00160EC2" w:rsidRPr="008B6BAB" w:rsidTr="000A0843">
        <w:trPr>
          <w:cantSplit/>
          <w:trHeight w:val="401"/>
        </w:trPr>
        <w:tc>
          <w:tcPr>
            <w:tcW w:w="10343" w:type="dxa"/>
            <w:gridSpan w:val="2"/>
            <w:tcBorders>
              <w:bottom w:val="single" w:sz="4" w:space="0" w:color="auto"/>
            </w:tcBorders>
            <w:shd w:val="clear" w:color="auto" w:fill="D9D9D9" w:themeFill="background1" w:themeFillShade="D9"/>
            <w:vAlign w:val="center"/>
          </w:tcPr>
          <w:p w:rsidR="00160EC2" w:rsidRPr="009221B6" w:rsidRDefault="002401A1" w:rsidP="001C1D61">
            <w:pPr>
              <w:pStyle w:val="Textoindependiente3"/>
              <w:numPr>
                <w:ilvl w:val="0"/>
                <w:numId w:val="4"/>
              </w:numPr>
              <w:rPr>
                <w:b/>
                <w:bCs/>
                <w:sz w:val="20"/>
              </w:rPr>
            </w:pPr>
            <w:r>
              <w:rPr>
                <w:b/>
                <w:bCs/>
                <w:sz w:val="20"/>
              </w:rPr>
              <w:t xml:space="preserve">LUGAR DE PRESTACION DEL SERVICIO </w:t>
            </w:r>
          </w:p>
        </w:tc>
      </w:tr>
      <w:tr w:rsidR="00D320D6" w:rsidRPr="008B6BAB" w:rsidTr="000A0843">
        <w:trPr>
          <w:trHeight w:val="668"/>
        </w:trPr>
        <w:tc>
          <w:tcPr>
            <w:tcW w:w="10343" w:type="dxa"/>
            <w:gridSpan w:val="2"/>
            <w:tcBorders>
              <w:bottom w:val="single" w:sz="4" w:space="0" w:color="auto"/>
            </w:tcBorders>
            <w:vAlign w:val="center"/>
          </w:tcPr>
          <w:p w:rsidR="00D320D6" w:rsidRPr="001B50D6" w:rsidRDefault="001C1D61" w:rsidP="008342EB">
            <w:pPr>
              <w:pStyle w:val="Textoindependiente3"/>
              <w:rPr>
                <w:bCs/>
                <w:sz w:val="20"/>
              </w:rPr>
            </w:pPr>
            <w:r>
              <w:rPr>
                <w:bCs/>
                <w:iCs/>
                <w:sz w:val="20"/>
              </w:rPr>
              <w:t>La e</w:t>
            </w:r>
            <w:r w:rsidR="00D30292" w:rsidRPr="00D30292">
              <w:rPr>
                <w:bCs/>
                <w:iCs/>
                <w:sz w:val="20"/>
              </w:rPr>
              <w:t xml:space="preserve">mpresa </w:t>
            </w:r>
            <w:r>
              <w:rPr>
                <w:bCs/>
                <w:iCs/>
                <w:sz w:val="20"/>
              </w:rPr>
              <w:t xml:space="preserve">adjudicada desarrollará las actividades </w:t>
            </w:r>
            <w:r w:rsidR="00D30292" w:rsidRPr="00D30292">
              <w:rPr>
                <w:bCs/>
                <w:iCs/>
                <w:sz w:val="20"/>
              </w:rPr>
              <w:t>en instalaciones de</w:t>
            </w:r>
            <w:r w:rsidR="00D83516">
              <w:rPr>
                <w:bCs/>
                <w:iCs/>
                <w:sz w:val="20"/>
              </w:rPr>
              <w:t>sde sus oficinas, debiendo estar disponibles a cualquier solicitud de reunión ya sea pre</w:t>
            </w:r>
            <w:r w:rsidR="008342EB">
              <w:rPr>
                <w:bCs/>
                <w:iCs/>
                <w:sz w:val="20"/>
              </w:rPr>
              <w:t>sencial o por video conferencia</w:t>
            </w:r>
            <w:r w:rsidR="00D30292">
              <w:rPr>
                <w:bCs/>
                <w:iCs/>
                <w:sz w:val="20"/>
              </w:rPr>
              <w:t>.</w:t>
            </w:r>
          </w:p>
        </w:tc>
      </w:tr>
      <w:tr w:rsidR="00D320D6" w:rsidRPr="008B6BAB" w:rsidTr="000A0843">
        <w:trPr>
          <w:cantSplit/>
          <w:trHeight w:val="446"/>
        </w:trPr>
        <w:tc>
          <w:tcPr>
            <w:tcW w:w="10343" w:type="dxa"/>
            <w:gridSpan w:val="2"/>
            <w:shd w:val="clear" w:color="auto" w:fill="D9D9D9" w:themeFill="background1" w:themeFillShade="D9"/>
            <w:vAlign w:val="center"/>
          </w:tcPr>
          <w:p w:rsidR="00D320D6" w:rsidRPr="001B50D6" w:rsidRDefault="00B229D0" w:rsidP="00A24F74">
            <w:pPr>
              <w:pStyle w:val="Textoindependiente3"/>
              <w:numPr>
                <w:ilvl w:val="0"/>
                <w:numId w:val="4"/>
              </w:numPr>
              <w:rPr>
                <w:b/>
                <w:bCs/>
                <w:sz w:val="20"/>
              </w:rPr>
            </w:pPr>
            <w:r w:rsidRPr="004A1382">
              <w:rPr>
                <w:b/>
                <w:bCs/>
                <w:sz w:val="20"/>
              </w:rPr>
              <w:t xml:space="preserve">PLAZO </w:t>
            </w:r>
            <w:r>
              <w:rPr>
                <w:b/>
                <w:bCs/>
                <w:sz w:val="20"/>
              </w:rPr>
              <w:t xml:space="preserve">DE PRESTACIÓN </w:t>
            </w:r>
            <w:r w:rsidR="001C1D61">
              <w:rPr>
                <w:b/>
                <w:bCs/>
                <w:sz w:val="20"/>
              </w:rPr>
              <w:t>DEL SERVICIO</w:t>
            </w:r>
          </w:p>
        </w:tc>
      </w:tr>
      <w:tr w:rsidR="00D320D6" w:rsidRPr="008B6BAB" w:rsidTr="000A0843">
        <w:trPr>
          <w:trHeight w:val="565"/>
        </w:trPr>
        <w:tc>
          <w:tcPr>
            <w:tcW w:w="10343" w:type="dxa"/>
            <w:gridSpan w:val="2"/>
            <w:shd w:val="clear" w:color="auto" w:fill="auto"/>
            <w:vAlign w:val="center"/>
          </w:tcPr>
          <w:p w:rsidR="00401C77" w:rsidRPr="0062234E" w:rsidRDefault="009A687B" w:rsidP="002B3D05">
            <w:pPr>
              <w:pStyle w:val="Textoindependiente3"/>
              <w:spacing w:before="120"/>
              <w:rPr>
                <w:bCs/>
                <w:iCs/>
                <w:sz w:val="20"/>
              </w:rPr>
            </w:pPr>
            <w:r w:rsidRPr="00C662F4">
              <w:rPr>
                <w:bCs/>
                <w:iCs/>
                <w:sz w:val="20"/>
                <w:lang w:val="es-ES_tradnl"/>
              </w:rPr>
              <w:t>A</w:t>
            </w:r>
            <w:r w:rsidR="00986DE4" w:rsidRPr="00C662F4">
              <w:rPr>
                <w:bCs/>
                <w:iCs/>
                <w:sz w:val="20"/>
              </w:rPr>
              <w:t xml:space="preserve"> partir de</w:t>
            </w:r>
            <w:r w:rsidR="002B3D05" w:rsidRPr="00C662F4">
              <w:rPr>
                <w:bCs/>
                <w:iCs/>
                <w:sz w:val="20"/>
              </w:rPr>
              <w:t xml:space="preserve"> </w:t>
            </w:r>
            <w:r w:rsidR="00A5627A" w:rsidRPr="00C662F4">
              <w:rPr>
                <w:bCs/>
                <w:iCs/>
                <w:sz w:val="20"/>
              </w:rPr>
              <w:t>l</w:t>
            </w:r>
            <w:r w:rsidR="002B3D05" w:rsidRPr="00C662F4">
              <w:rPr>
                <w:bCs/>
                <w:iCs/>
                <w:sz w:val="20"/>
              </w:rPr>
              <w:t xml:space="preserve">a suscripción del Contrato </w:t>
            </w:r>
            <w:r w:rsidR="00A5627A" w:rsidRPr="00C662F4">
              <w:rPr>
                <w:bCs/>
                <w:iCs/>
                <w:sz w:val="20"/>
              </w:rPr>
              <w:t xml:space="preserve">por el </w:t>
            </w:r>
            <w:r w:rsidR="002B3D05" w:rsidRPr="00C662F4">
              <w:rPr>
                <w:bCs/>
                <w:iCs/>
                <w:sz w:val="20"/>
              </w:rPr>
              <w:t xml:space="preserve">lapso </w:t>
            </w:r>
            <w:r w:rsidR="00A5627A" w:rsidRPr="00C662F4">
              <w:rPr>
                <w:bCs/>
                <w:iCs/>
                <w:sz w:val="20"/>
              </w:rPr>
              <w:t xml:space="preserve">de </w:t>
            </w:r>
            <w:r w:rsidR="008342EB" w:rsidRPr="00C662F4">
              <w:rPr>
                <w:bCs/>
                <w:iCs/>
                <w:sz w:val="20"/>
              </w:rPr>
              <w:t xml:space="preserve"> </w:t>
            </w:r>
            <w:r w:rsidR="002B3D05" w:rsidRPr="00C662F4">
              <w:rPr>
                <w:bCs/>
                <w:iCs/>
                <w:sz w:val="20"/>
              </w:rPr>
              <w:t>90 días calendario</w:t>
            </w:r>
            <w:r w:rsidR="00986DE4" w:rsidRPr="00C662F4">
              <w:rPr>
                <w:bCs/>
                <w:iCs/>
                <w:sz w:val="20"/>
              </w:rPr>
              <w:t>.</w:t>
            </w:r>
          </w:p>
        </w:tc>
      </w:tr>
      <w:tr w:rsidR="0018458B" w:rsidRPr="00AD5DDA" w:rsidTr="000A0843">
        <w:trPr>
          <w:cantSplit/>
          <w:trHeight w:val="460"/>
        </w:trPr>
        <w:tc>
          <w:tcPr>
            <w:tcW w:w="10343" w:type="dxa"/>
            <w:gridSpan w:val="2"/>
            <w:shd w:val="clear" w:color="auto" w:fill="D9D9D9" w:themeFill="background1" w:themeFillShade="D9"/>
            <w:vAlign w:val="center"/>
          </w:tcPr>
          <w:p w:rsidR="0018458B" w:rsidRPr="00AD5DDA" w:rsidRDefault="0018458B" w:rsidP="0018458B">
            <w:pPr>
              <w:pStyle w:val="Textoindependiente3"/>
              <w:numPr>
                <w:ilvl w:val="0"/>
                <w:numId w:val="4"/>
              </w:numPr>
              <w:rPr>
                <w:b/>
                <w:bCs/>
                <w:sz w:val="20"/>
              </w:rPr>
            </w:pPr>
            <w:r w:rsidRPr="00AD5DDA">
              <w:rPr>
                <w:b/>
                <w:bCs/>
                <w:sz w:val="20"/>
              </w:rPr>
              <w:t>CONFIDENCIALIDAD</w:t>
            </w:r>
          </w:p>
        </w:tc>
      </w:tr>
      <w:tr w:rsidR="0018458B" w:rsidRPr="008B6BAB" w:rsidTr="000A0843">
        <w:trPr>
          <w:cantSplit/>
          <w:trHeight w:val="731"/>
        </w:trPr>
        <w:tc>
          <w:tcPr>
            <w:tcW w:w="10343" w:type="dxa"/>
            <w:gridSpan w:val="2"/>
            <w:vAlign w:val="center"/>
          </w:tcPr>
          <w:p w:rsidR="00EB1D60" w:rsidRPr="00415038" w:rsidRDefault="00EB1D60" w:rsidP="00EB1D60">
            <w:pPr>
              <w:ind w:left="57" w:right="57"/>
              <w:jc w:val="both"/>
              <w:rPr>
                <w:rFonts w:ascii="Arial" w:hAnsi="Arial" w:cs="Arial"/>
                <w:lang w:val="es-BO"/>
              </w:rPr>
            </w:pPr>
            <w:r>
              <w:rPr>
                <w:rFonts w:ascii="Arial" w:hAnsi="Arial" w:cs="Arial"/>
                <w:lang w:val="es-BO"/>
              </w:rPr>
              <w:t>L</w:t>
            </w:r>
            <w:r w:rsidRPr="00415038">
              <w:rPr>
                <w:rFonts w:ascii="Arial" w:hAnsi="Arial" w:cs="Arial"/>
                <w:lang w:val="es-BO"/>
              </w:rPr>
              <w:t xml:space="preserve">a información a la que la </w:t>
            </w:r>
            <w:r w:rsidRPr="0018458B">
              <w:rPr>
                <w:rFonts w:ascii="Arial" w:hAnsi="Arial" w:cs="Arial"/>
                <w:lang w:val="es-BO"/>
              </w:rPr>
              <w:t>empresa</w:t>
            </w:r>
            <w:r w:rsidRPr="00415038">
              <w:rPr>
                <w:rFonts w:ascii="Arial" w:hAnsi="Arial" w:cs="Arial"/>
                <w:lang w:val="es-BO"/>
              </w:rPr>
              <w:t xml:space="preserve"> tuviese acceso durante o después de la ejecución </w:t>
            </w:r>
            <w:r>
              <w:rPr>
                <w:rFonts w:ascii="Arial" w:hAnsi="Arial" w:cs="Arial"/>
                <w:lang w:val="es-BO"/>
              </w:rPr>
              <w:t>del servicio así como aquella que sea generada en el marco de la implementación de la estrategia</w:t>
            </w:r>
            <w:r w:rsidRPr="00415038">
              <w:rPr>
                <w:rFonts w:ascii="Arial" w:hAnsi="Arial" w:cs="Arial"/>
                <w:lang w:val="es-BO"/>
              </w:rPr>
              <w:t xml:space="preserve">, tendrá carácter confidencial, quedando expresamente prohibida su divulgación a terceros, exceptuando los casos en que la </w:t>
            </w:r>
            <w:r w:rsidRPr="0018458B">
              <w:rPr>
                <w:rFonts w:ascii="Arial" w:hAnsi="Arial" w:cs="Arial"/>
                <w:bCs/>
                <w:lang w:val="es-BO"/>
              </w:rPr>
              <w:t>entidad</w:t>
            </w:r>
            <w:r w:rsidRPr="00415038">
              <w:rPr>
                <w:rFonts w:ascii="Arial" w:hAnsi="Arial" w:cs="Arial"/>
                <w:lang w:val="es-BO"/>
              </w:rPr>
              <w:t xml:space="preserve"> emita un pronunciamiento escrito estableciendo lo contrario.</w:t>
            </w:r>
          </w:p>
          <w:p w:rsidR="00EB1D60" w:rsidRPr="001A5922" w:rsidRDefault="00EB1D60" w:rsidP="00EB1D60">
            <w:pPr>
              <w:jc w:val="both"/>
              <w:rPr>
                <w:rFonts w:ascii="Arial" w:hAnsi="Arial" w:cs="Arial"/>
                <w:lang w:val="es-BO"/>
              </w:rPr>
            </w:pPr>
          </w:p>
          <w:p w:rsidR="0018458B" w:rsidRPr="00F11D74" w:rsidRDefault="00EB1D60" w:rsidP="00EB1D60">
            <w:pPr>
              <w:jc w:val="both"/>
              <w:rPr>
                <w:rFonts w:ascii="Arial" w:hAnsi="Arial" w:cs="Arial"/>
                <w:lang w:val="es-BO"/>
              </w:rPr>
            </w:pPr>
            <w:r w:rsidRPr="001A5922">
              <w:rPr>
                <w:rFonts w:ascii="Arial" w:hAnsi="Arial" w:cs="Arial"/>
                <w:lang w:val="es-BO"/>
              </w:rPr>
              <w:t xml:space="preserve">Así mismo la </w:t>
            </w:r>
            <w:r>
              <w:rPr>
                <w:rFonts w:ascii="Arial" w:hAnsi="Arial" w:cs="Arial"/>
                <w:bCs/>
                <w:lang w:val="es-BO"/>
              </w:rPr>
              <w:t xml:space="preserve">empresa </w:t>
            </w:r>
            <w:r w:rsidRPr="001A5922">
              <w:rPr>
                <w:rFonts w:ascii="Arial" w:hAnsi="Arial" w:cs="Arial"/>
                <w:lang w:val="es-BO"/>
              </w:rPr>
              <w:t xml:space="preserve">reconoce que </w:t>
            </w:r>
            <w:r>
              <w:rPr>
                <w:rFonts w:ascii="Arial" w:hAnsi="Arial" w:cs="Arial"/>
                <w:lang w:val="es-BO"/>
              </w:rPr>
              <w:t xml:space="preserve">el TSE </w:t>
            </w:r>
            <w:r w:rsidRPr="001A5922">
              <w:rPr>
                <w:rFonts w:ascii="Arial" w:hAnsi="Arial" w:cs="Arial"/>
                <w:lang w:val="es-BO"/>
              </w:rPr>
              <w:t xml:space="preserve">es el único propietario de </w:t>
            </w:r>
            <w:r>
              <w:rPr>
                <w:rFonts w:ascii="Arial" w:hAnsi="Arial" w:cs="Arial"/>
                <w:lang w:val="es-BO"/>
              </w:rPr>
              <w:t>todo el material vinculado con el servicio</w:t>
            </w:r>
            <w:r w:rsidRPr="001A5922">
              <w:rPr>
                <w:rFonts w:ascii="Arial" w:hAnsi="Arial" w:cs="Arial"/>
                <w:b/>
                <w:lang w:val="es-BO"/>
              </w:rPr>
              <w:t>.</w:t>
            </w:r>
          </w:p>
        </w:tc>
      </w:tr>
      <w:tr w:rsidR="00EB1D60" w:rsidRPr="004F23BF" w:rsidTr="000A0843">
        <w:trPr>
          <w:cantSplit/>
          <w:trHeight w:val="524"/>
        </w:trPr>
        <w:tc>
          <w:tcPr>
            <w:tcW w:w="10343" w:type="dxa"/>
            <w:gridSpan w:val="2"/>
            <w:shd w:val="clear" w:color="auto" w:fill="D9D9D9" w:themeFill="background1" w:themeFillShade="D9"/>
            <w:vAlign w:val="center"/>
          </w:tcPr>
          <w:p w:rsidR="00EB1D60" w:rsidRPr="00C662F4" w:rsidRDefault="00EB1D60" w:rsidP="00237EC3">
            <w:pPr>
              <w:pStyle w:val="Textoindependiente3"/>
              <w:numPr>
                <w:ilvl w:val="0"/>
                <w:numId w:val="4"/>
              </w:numPr>
              <w:rPr>
                <w:b/>
                <w:bCs/>
                <w:sz w:val="20"/>
              </w:rPr>
            </w:pPr>
            <w:r w:rsidRPr="00C662F4">
              <w:rPr>
                <w:b/>
                <w:bCs/>
                <w:sz w:val="20"/>
              </w:rPr>
              <w:lastRenderedPageBreak/>
              <w:t>GARANTIAS</w:t>
            </w:r>
          </w:p>
        </w:tc>
      </w:tr>
      <w:tr w:rsidR="002B3D05" w:rsidRPr="008B6BAB" w:rsidTr="000A0843">
        <w:trPr>
          <w:cantSplit/>
          <w:trHeight w:val="524"/>
        </w:trPr>
        <w:tc>
          <w:tcPr>
            <w:tcW w:w="10343" w:type="dxa"/>
            <w:gridSpan w:val="2"/>
            <w:shd w:val="clear" w:color="auto" w:fill="auto"/>
            <w:vAlign w:val="center"/>
          </w:tcPr>
          <w:p w:rsidR="00EB1D60" w:rsidRDefault="00EB1D60" w:rsidP="00EB1D60">
            <w:pPr>
              <w:pStyle w:val="Textoindependiente3"/>
              <w:spacing w:before="120"/>
              <w:rPr>
                <w:bCs/>
                <w:iCs/>
                <w:sz w:val="20"/>
              </w:rPr>
            </w:pPr>
            <w:r w:rsidRPr="008B6BAB">
              <w:rPr>
                <w:bCs/>
                <w:iCs/>
                <w:sz w:val="20"/>
              </w:rPr>
              <w:t xml:space="preserve">El proponente adjudicado deberá constituir la Garantía de Cumplimiento de Contrato, correspondiente al 7% </w:t>
            </w:r>
            <w:r w:rsidR="00C56FFD" w:rsidRPr="008B6BAB">
              <w:rPr>
                <w:bCs/>
                <w:iCs/>
                <w:sz w:val="20"/>
              </w:rPr>
              <w:t>o solicitar la retención del 7% de cada pago parcial.</w:t>
            </w:r>
          </w:p>
          <w:p w:rsidR="00C56FFD" w:rsidRPr="00C662F4" w:rsidRDefault="00C56FFD" w:rsidP="00EB1D60">
            <w:pPr>
              <w:pStyle w:val="Textoindependiente3"/>
              <w:spacing w:before="120"/>
              <w:rPr>
                <w:bCs/>
                <w:iCs/>
                <w:sz w:val="20"/>
              </w:rPr>
            </w:pPr>
          </w:p>
          <w:p w:rsidR="002B3D05" w:rsidRPr="00C662F4" w:rsidRDefault="00EB1D60" w:rsidP="00EB1D60">
            <w:pPr>
              <w:pStyle w:val="Textoindependiente3"/>
              <w:rPr>
                <w:b/>
                <w:bCs/>
                <w:sz w:val="20"/>
              </w:rPr>
            </w:pPr>
            <w:r w:rsidRPr="00C662F4">
              <w:rPr>
                <w:bCs/>
                <w:iCs/>
                <w:sz w:val="20"/>
              </w:rPr>
              <w:t>La misma deberá estar emitida a la razón de Órgano Electoral Plurinacional, la garantía debe expresar su carácter de renovable, irrevocable y de ejecución inmediata, por un plazo de 60 días calendarios adicionales a la recepción del servicio.</w:t>
            </w:r>
          </w:p>
        </w:tc>
      </w:tr>
      <w:tr w:rsidR="00EB1D60" w:rsidRPr="00EB1D60" w:rsidTr="000A0843">
        <w:trPr>
          <w:cantSplit/>
          <w:trHeight w:val="524"/>
        </w:trPr>
        <w:tc>
          <w:tcPr>
            <w:tcW w:w="10343" w:type="dxa"/>
            <w:gridSpan w:val="2"/>
            <w:shd w:val="clear" w:color="auto" w:fill="D9D9D9" w:themeFill="background1" w:themeFillShade="D9"/>
            <w:vAlign w:val="center"/>
          </w:tcPr>
          <w:p w:rsidR="00EB1D60" w:rsidRPr="00C662F4" w:rsidRDefault="00EB1D60" w:rsidP="00EB1D60">
            <w:pPr>
              <w:pStyle w:val="Textoindependiente3"/>
              <w:numPr>
                <w:ilvl w:val="0"/>
                <w:numId w:val="4"/>
              </w:numPr>
              <w:rPr>
                <w:b/>
                <w:bCs/>
                <w:sz w:val="20"/>
              </w:rPr>
            </w:pPr>
            <w:r w:rsidRPr="00C662F4">
              <w:rPr>
                <w:b/>
                <w:bCs/>
                <w:sz w:val="20"/>
              </w:rPr>
              <w:t>REGIMEN DE MULTAS</w:t>
            </w:r>
          </w:p>
        </w:tc>
      </w:tr>
      <w:tr w:rsidR="00EB1D60" w:rsidRPr="008B6BAB" w:rsidTr="008B6BAB">
        <w:trPr>
          <w:cantSplit/>
          <w:trHeight w:val="1266"/>
        </w:trPr>
        <w:tc>
          <w:tcPr>
            <w:tcW w:w="10343" w:type="dxa"/>
            <w:gridSpan w:val="2"/>
            <w:shd w:val="clear" w:color="auto" w:fill="auto"/>
            <w:vAlign w:val="center"/>
          </w:tcPr>
          <w:p w:rsidR="00EB1D60" w:rsidRPr="00C662F4" w:rsidRDefault="001018A9" w:rsidP="001018A9">
            <w:pPr>
              <w:pStyle w:val="Textoindependiente3"/>
              <w:spacing w:before="120"/>
              <w:rPr>
                <w:b/>
                <w:bCs/>
                <w:sz w:val="20"/>
              </w:rPr>
            </w:pPr>
            <w:r w:rsidRPr="00C662F4">
              <w:rPr>
                <w:bCs/>
                <w:iCs/>
                <w:sz w:val="20"/>
              </w:rPr>
              <w:t>Se aplicará una multa del 1% del total adjudicado por cada día de incumplimiento en la prestación del SERVICIO. Esta penalidad se aplicará salvo casos de fuerza mayor, caso fortuito u otras causas debidamente comprobadas por la Comisión de Recepción. No podrá exceder el veinte por ciento (20%) del monto total del Contrato, porcentaje a partir del cual corresponde la Resolución por incumplimiento.</w:t>
            </w:r>
          </w:p>
        </w:tc>
      </w:tr>
      <w:tr w:rsidR="00D320D6" w:rsidRPr="004F23BF" w:rsidTr="000A0843">
        <w:trPr>
          <w:cantSplit/>
          <w:trHeight w:val="524"/>
        </w:trPr>
        <w:tc>
          <w:tcPr>
            <w:tcW w:w="10343" w:type="dxa"/>
            <w:gridSpan w:val="2"/>
            <w:shd w:val="clear" w:color="auto" w:fill="D9D9D9" w:themeFill="background1" w:themeFillShade="D9"/>
            <w:vAlign w:val="center"/>
          </w:tcPr>
          <w:p w:rsidR="00D320D6" w:rsidRPr="00C662F4" w:rsidRDefault="00EB1D60" w:rsidP="00237EC3">
            <w:pPr>
              <w:pStyle w:val="Textoindependiente3"/>
              <w:numPr>
                <w:ilvl w:val="0"/>
                <w:numId w:val="4"/>
              </w:numPr>
              <w:rPr>
                <w:b/>
                <w:bCs/>
                <w:sz w:val="20"/>
              </w:rPr>
            </w:pPr>
            <w:r w:rsidRPr="00C662F4">
              <w:rPr>
                <w:b/>
                <w:bCs/>
                <w:sz w:val="20"/>
              </w:rPr>
              <w:t>RESOLUCION</w:t>
            </w:r>
          </w:p>
        </w:tc>
      </w:tr>
      <w:tr w:rsidR="00D320D6" w:rsidRPr="008B6BAB" w:rsidTr="008B6BAB">
        <w:trPr>
          <w:cantSplit/>
          <w:trHeight w:val="866"/>
        </w:trPr>
        <w:tc>
          <w:tcPr>
            <w:tcW w:w="10343" w:type="dxa"/>
            <w:gridSpan w:val="2"/>
            <w:shd w:val="clear" w:color="auto" w:fill="auto"/>
            <w:vAlign w:val="center"/>
          </w:tcPr>
          <w:p w:rsidR="00194735" w:rsidRPr="00C662F4" w:rsidRDefault="001018A9" w:rsidP="001018A9">
            <w:pPr>
              <w:pStyle w:val="Textoindependiente3"/>
              <w:rPr>
                <w:b/>
                <w:bCs/>
                <w:sz w:val="20"/>
              </w:rPr>
            </w:pPr>
            <w:r w:rsidRPr="00C662F4">
              <w:rPr>
                <w:bCs/>
                <w:iCs/>
                <w:sz w:val="20"/>
              </w:rPr>
              <w:t xml:space="preserve">Por suspensión de la prestación del </w:t>
            </w:r>
            <w:r w:rsidRPr="00C662F4">
              <w:rPr>
                <w:b/>
                <w:bCs/>
                <w:iCs/>
                <w:sz w:val="20"/>
              </w:rPr>
              <w:t>SERVICIO</w:t>
            </w:r>
            <w:r w:rsidRPr="00C662F4">
              <w:rPr>
                <w:bCs/>
                <w:iCs/>
                <w:sz w:val="20"/>
              </w:rPr>
              <w:t xml:space="preserve"> sin justificación, por el lapso de 3 días calendario continuos, sin autorización escrita de la</w:t>
            </w:r>
            <w:r w:rsidRPr="00C662F4">
              <w:rPr>
                <w:lang w:val="es-BO"/>
              </w:rPr>
              <w:t xml:space="preserve"> </w:t>
            </w:r>
            <w:r w:rsidRPr="00C662F4">
              <w:rPr>
                <w:b/>
                <w:bCs/>
                <w:iCs/>
                <w:sz w:val="20"/>
              </w:rPr>
              <w:t>ENTIDAD.</w:t>
            </w:r>
            <w:r w:rsidRPr="00C662F4">
              <w:rPr>
                <w:b/>
                <w:bCs/>
                <w:sz w:val="20"/>
              </w:rPr>
              <w:t xml:space="preserve"> </w:t>
            </w:r>
          </w:p>
        </w:tc>
      </w:tr>
      <w:tr w:rsidR="00D320D6" w:rsidRPr="008B6BAB" w:rsidTr="000A0843">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t>RESPONSABLE O COMISIÓN DE RECEPCIÓN</w:t>
            </w:r>
          </w:p>
        </w:tc>
      </w:tr>
      <w:tr w:rsidR="00D320D6" w:rsidRPr="008B6BAB" w:rsidTr="000A0843">
        <w:trPr>
          <w:cantSplit/>
          <w:trHeight w:val="397"/>
        </w:trPr>
        <w:tc>
          <w:tcPr>
            <w:tcW w:w="10343" w:type="dxa"/>
            <w:gridSpan w:val="2"/>
            <w:shd w:val="clear" w:color="auto" w:fill="auto"/>
            <w:vAlign w:val="center"/>
          </w:tcPr>
          <w:p w:rsidR="00BE048D" w:rsidRPr="00C9429D" w:rsidRDefault="00BE048D" w:rsidP="00BE048D">
            <w:pPr>
              <w:pStyle w:val="Textoindependiente3"/>
              <w:rPr>
                <w:bCs/>
                <w:sz w:val="20"/>
                <w:lang w:val="es-ES_tradnl"/>
              </w:rPr>
            </w:pPr>
            <w:r w:rsidRPr="00C9429D">
              <w:rPr>
                <w:bCs/>
                <w:sz w:val="20"/>
                <w:lang w:val="es-ES_tradnl"/>
              </w:rPr>
              <w:t>El Responsable o Comisión de Recepción será designado por el RPCD y se encargará de realizar la  verificación de la entrega del servicio contratado, a cuyo efecto realizará las siguientes funciones:</w:t>
            </w:r>
          </w:p>
          <w:p w:rsidR="00915902" w:rsidRPr="00465643" w:rsidRDefault="00915902" w:rsidP="00915902">
            <w:pPr>
              <w:pStyle w:val="Textoindependiente3"/>
              <w:rPr>
                <w:bCs/>
                <w:sz w:val="20"/>
                <w:lang w:val="es-ES_tradnl"/>
              </w:rPr>
            </w:pPr>
          </w:p>
          <w:p w:rsidR="00915902" w:rsidRPr="00754236" w:rsidRDefault="00915902" w:rsidP="00915902">
            <w:pPr>
              <w:pStyle w:val="Textoindependiente3"/>
              <w:numPr>
                <w:ilvl w:val="0"/>
                <w:numId w:val="6"/>
              </w:numPr>
              <w:rPr>
                <w:bCs/>
                <w:sz w:val="20"/>
              </w:rPr>
            </w:pPr>
            <w:r w:rsidRPr="00754236">
              <w:rPr>
                <w:bCs/>
                <w:sz w:val="20"/>
              </w:rPr>
              <w:t>Efectuar la recepción del servicio y dar su conformidad verificando el cumplimiento de las especificaciones técnicas.</w:t>
            </w:r>
          </w:p>
          <w:p w:rsidR="00915902" w:rsidRPr="00754236" w:rsidRDefault="00915902" w:rsidP="00915902">
            <w:pPr>
              <w:pStyle w:val="Textoindependiente3"/>
              <w:numPr>
                <w:ilvl w:val="0"/>
                <w:numId w:val="6"/>
              </w:numPr>
              <w:rPr>
                <w:bCs/>
                <w:sz w:val="20"/>
              </w:rPr>
            </w:pPr>
            <w:r w:rsidRPr="00754236">
              <w:rPr>
                <w:bCs/>
                <w:sz w:val="20"/>
              </w:rPr>
              <w:t xml:space="preserve">Emitir el informe de conformidad, cuando corresponda. </w:t>
            </w:r>
          </w:p>
          <w:p w:rsidR="00D320D6" w:rsidRDefault="00915902" w:rsidP="00187B23">
            <w:pPr>
              <w:pStyle w:val="Textoindependiente3"/>
              <w:numPr>
                <w:ilvl w:val="0"/>
                <w:numId w:val="6"/>
              </w:numPr>
              <w:rPr>
                <w:bCs/>
                <w:sz w:val="20"/>
              </w:rPr>
            </w:pPr>
            <w:r w:rsidRPr="00754236">
              <w:rPr>
                <w:bCs/>
                <w:sz w:val="20"/>
              </w:rPr>
              <w:t>Emitir el informe de disconformidad, cuando corresponda.</w:t>
            </w:r>
          </w:p>
          <w:p w:rsidR="0062234E" w:rsidRPr="0062234E" w:rsidRDefault="0062234E" w:rsidP="0062234E">
            <w:pPr>
              <w:pStyle w:val="Textoindependiente3"/>
              <w:rPr>
                <w:bCs/>
                <w:sz w:val="20"/>
              </w:rPr>
            </w:pPr>
          </w:p>
        </w:tc>
      </w:tr>
      <w:tr w:rsidR="00D320D6" w:rsidRPr="001B50D6" w:rsidTr="000A0843">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t>FORMA DE PAGO</w:t>
            </w:r>
          </w:p>
        </w:tc>
      </w:tr>
      <w:tr w:rsidR="00D320D6" w:rsidRPr="00085815" w:rsidTr="000A0843">
        <w:trPr>
          <w:cantSplit/>
          <w:trHeight w:val="533"/>
        </w:trPr>
        <w:tc>
          <w:tcPr>
            <w:tcW w:w="10343" w:type="dxa"/>
            <w:gridSpan w:val="2"/>
            <w:vAlign w:val="center"/>
          </w:tcPr>
          <w:p w:rsidR="001018A9" w:rsidRPr="001018A9" w:rsidRDefault="001018A9" w:rsidP="001018A9">
            <w:pPr>
              <w:pBdr>
                <w:top w:val="nil"/>
                <w:left w:val="nil"/>
                <w:bottom w:val="nil"/>
                <w:right w:val="nil"/>
                <w:between w:val="nil"/>
              </w:pBdr>
              <w:jc w:val="both"/>
              <w:rPr>
                <w:rFonts w:ascii="Arial" w:eastAsia="Arial" w:hAnsi="Arial" w:cs="Arial"/>
                <w:color w:val="000000"/>
                <w:lang w:val="es-BO"/>
              </w:rPr>
            </w:pPr>
            <w:r w:rsidRPr="001018A9">
              <w:rPr>
                <w:rFonts w:ascii="Arial" w:eastAsia="Arial" w:hAnsi="Arial" w:cs="Arial"/>
                <w:color w:val="000000"/>
                <w:lang w:val="es-BO"/>
              </w:rPr>
              <w:t>El pago se realizar</w:t>
            </w:r>
            <w:r>
              <w:rPr>
                <w:rFonts w:ascii="Arial" w:eastAsia="Arial" w:hAnsi="Arial" w:cs="Arial"/>
                <w:color w:val="000000"/>
                <w:lang w:val="es-BO"/>
              </w:rPr>
              <w:t>á</w:t>
            </w:r>
            <w:r w:rsidRPr="001018A9">
              <w:rPr>
                <w:rFonts w:ascii="Arial" w:eastAsia="Arial" w:hAnsi="Arial" w:cs="Arial"/>
                <w:color w:val="000000"/>
                <w:lang w:val="es-BO"/>
              </w:rPr>
              <w:t xml:space="preserve"> vía SIGEP, a la presentación de informes parciales de actividades, informe de conformidad (emitido por el responsable/comisión de recepción), y remisión de factura, en caso de la no presentación de factura, la entidad podrá efectuar la retención impositiva de ley a solicitud. </w:t>
            </w:r>
          </w:p>
          <w:p w:rsidR="001018A9" w:rsidRPr="001018A9" w:rsidRDefault="001018A9" w:rsidP="001018A9">
            <w:pPr>
              <w:pBdr>
                <w:top w:val="nil"/>
                <w:left w:val="nil"/>
                <w:bottom w:val="nil"/>
                <w:right w:val="nil"/>
                <w:between w:val="nil"/>
              </w:pBdr>
              <w:jc w:val="both"/>
              <w:rPr>
                <w:rFonts w:ascii="Arial" w:eastAsia="Arial" w:hAnsi="Arial" w:cs="Arial"/>
                <w:color w:val="000000"/>
                <w:lang w:val="es-BO"/>
              </w:rPr>
            </w:pPr>
          </w:p>
          <w:p w:rsidR="001018A9" w:rsidRPr="001018A9" w:rsidRDefault="001018A9" w:rsidP="001018A9">
            <w:pPr>
              <w:jc w:val="both"/>
              <w:rPr>
                <w:rFonts w:ascii="Arial" w:eastAsia="Arial" w:hAnsi="Arial" w:cs="Arial"/>
                <w:lang w:val="es-BO"/>
              </w:rPr>
            </w:pPr>
            <w:r w:rsidRPr="001018A9">
              <w:rPr>
                <w:rFonts w:ascii="Arial" w:eastAsia="Arial" w:hAnsi="Arial" w:cs="Arial"/>
                <w:lang w:val="es-BO"/>
              </w:rPr>
              <w:t xml:space="preserve">El monto total para la ejecución del servicio de terceros es de </w:t>
            </w:r>
            <w:r w:rsidRPr="001018A9">
              <w:rPr>
                <w:rFonts w:ascii="Arial" w:eastAsia="Arial" w:hAnsi="Arial" w:cs="Arial"/>
                <w:b/>
                <w:lang w:val="es-BO"/>
              </w:rPr>
              <w:t>Bs</w:t>
            </w:r>
            <w:r w:rsidRPr="001018A9">
              <w:rPr>
                <w:rFonts w:ascii="Arial" w:eastAsia="Arial" w:hAnsi="Arial" w:cs="Arial"/>
                <w:lang w:val="es-BO"/>
              </w:rPr>
              <w:t xml:space="preserve"> </w:t>
            </w:r>
            <w:r w:rsidRPr="001018A9">
              <w:rPr>
                <w:rFonts w:ascii="Arial" w:eastAsia="Arial" w:hAnsi="Arial" w:cs="Arial"/>
                <w:b/>
                <w:lang w:val="es-BO"/>
              </w:rPr>
              <w:t>3</w:t>
            </w:r>
            <w:r>
              <w:rPr>
                <w:rFonts w:ascii="Arial" w:eastAsia="Arial" w:hAnsi="Arial" w:cs="Arial"/>
                <w:b/>
                <w:lang w:val="es-BO"/>
              </w:rPr>
              <w:t>49</w:t>
            </w:r>
            <w:r w:rsidRPr="001018A9">
              <w:rPr>
                <w:rFonts w:ascii="Arial" w:eastAsia="Arial" w:hAnsi="Arial" w:cs="Arial"/>
                <w:b/>
                <w:lang w:val="es-BO"/>
              </w:rPr>
              <w:t>.</w:t>
            </w:r>
            <w:r>
              <w:rPr>
                <w:rFonts w:ascii="Arial" w:eastAsia="Arial" w:hAnsi="Arial" w:cs="Arial"/>
                <w:b/>
                <w:lang w:val="es-BO"/>
              </w:rPr>
              <w:t>824</w:t>
            </w:r>
            <w:r w:rsidRPr="001018A9">
              <w:rPr>
                <w:rFonts w:ascii="Arial" w:eastAsia="Arial" w:hAnsi="Arial" w:cs="Arial"/>
                <w:b/>
                <w:lang w:val="es-BO"/>
              </w:rPr>
              <w:t>,00</w:t>
            </w:r>
            <w:r w:rsidRPr="001018A9">
              <w:rPr>
                <w:rFonts w:ascii="Arial" w:eastAsia="Arial" w:hAnsi="Arial" w:cs="Arial"/>
                <w:lang w:val="es-BO"/>
              </w:rPr>
              <w:t xml:space="preserve"> </w:t>
            </w:r>
            <w:r w:rsidRPr="001018A9">
              <w:rPr>
                <w:rFonts w:ascii="Arial" w:eastAsia="Arial" w:hAnsi="Arial" w:cs="Arial"/>
                <w:b/>
                <w:lang w:val="es-BO"/>
              </w:rPr>
              <w:t xml:space="preserve">( </w:t>
            </w:r>
            <w:r>
              <w:rPr>
                <w:rFonts w:ascii="Arial" w:eastAsia="Arial" w:hAnsi="Arial" w:cs="Arial"/>
                <w:b/>
                <w:lang w:val="es-BO"/>
              </w:rPr>
              <w:t>Trescientos Cuarenta y Nueve Mil Ochocientos Veinticuatro</w:t>
            </w:r>
            <w:r w:rsidRPr="001018A9">
              <w:rPr>
                <w:rFonts w:ascii="Arial" w:eastAsia="Arial" w:hAnsi="Arial" w:cs="Arial"/>
                <w:b/>
                <w:lang w:val="es-BO"/>
              </w:rPr>
              <w:t xml:space="preserve">  00/100 bolivianos</w:t>
            </w:r>
            <w:r w:rsidRPr="001018A9">
              <w:rPr>
                <w:rFonts w:ascii="Arial" w:eastAsia="Arial" w:hAnsi="Arial" w:cs="Arial"/>
                <w:lang w:val="es-BO"/>
              </w:rPr>
              <w:t>), de acuerdo al siguiente detalle:</w:t>
            </w:r>
          </w:p>
          <w:p w:rsidR="001018A9" w:rsidRPr="001018A9" w:rsidRDefault="001018A9" w:rsidP="001018A9">
            <w:pPr>
              <w:jc w:val="both"/>
              <w:rPr>
                <w:rFonts w:ascii="Arial" w:eastAsia="Arial" w:hAnsi="Arial" w:cs="Arial"/>
                <w:lang w:val="es-BO"/>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8"/>
              <w:gridCol w:w="1866"/>
              <w:gridCol w:w="3407"/>
              <w:gridCol w:w="1502"/>
              <w:gridCol w:w="1495"/>
            </w:tblGrid>
            <w:tr w:rsidR="00BF6F50" w:rsidTr="005F2473">
              <w:tc>
                <w:tcPr>
                  <w:tcW w:w="1658" w:type="dxa"/>
                  <w:shd w:val="clear" w:color="auto" w:fill="E2EFD9"/>
                </w:tcPr>
                <w:p w:rsidR="00BF6F50" w:rsidRDefault="00BF6F50" w:rsidP="001018A9">
                  <w:pPr>
                    <w:jc w:val="center"/>
                    <w:rPr>
                      <w:rFonts w:ascii="Arial" w:eastAsia="Arial" w:hAnsi="Arial" w:cs="Arial"/>
                    </w:rPr>
                  </w:pPr>
                  <w:r>
                    <w:rPr>
                      <w:rFonts w:ascii="Arial" w:eastAsia="Arial" w:hAnsi="Arial" w:cs="Arial"/>
                      <w:b/>
                    </w:rPr>
                    <w:t>FORMA DE PAGO</w:t>
                  </w:r>
                </w:p>
              </w:tc>
              <w:tc>
                <w:tcPr>
                  <w:tcW w:w="1866" w:type="dxa"/>
                  <w:shd w:val="clear" w:color="auto" w:fill="E2EFD9"/>
                </w:tcPr>
                <w:p w:rsidR="00BF6F50" w:rsidRDefault="00BF6F50" w:rsidP="001018A9">
                  <w:pPr>
                    <w:jc w:val="center"/>
                    <w:rPr>
                      <w:rFonts w:ascii="Arial" w:eastAsia="Arial" w:hAnsi="Arial" w:cs="Arial"/>
                    </w:rPr>
                  </w:pPr>
                  <w:r>
                    <w:rPr>
                      <w:rFonts w:ascii="Arial" w:eastAsia="Arial" w:hAnsi="Arial" w:cs="Arial"/>
                      <w:b/>
                    </w:rPr>
                    <w:t>DIAS CALENDARIO</w:t>
                  </w:r>
                </w:p>
              </w:tc>
              <w:tc>
                <w:tcPr>
                  <w:tcW w:w="3407" w:type="dxa"/>
                  <w:shd w:val="clear" w:color="auto" w:fill="E2EFD9"/>
                </w:tcPr>
                <w:p w:rsidR="00BF6F50" w:rsidRDefault="00BF6F50" w:rsidP="001018A9">
                  <w:pPr>
                    <w:jc w:val="center"/>
                    <w:rPr>
                      <w:rFonts w:ascii="Arial" w:eastAsia="Arial" w:hAnsi="Arial" w:cs="Arial"/>
                    </w:rPr>
                  </w:pPr>
                  <w:r>
                    <w:rPr>
                      <w:rFonts w:ascii="Arial" w:eastAsia="Arial" w:hAnsi="Arial" w:cs="Arial"/>
                      <w:b/>
                    </w:rPr>
                    <w:t>PAGO EN %</w:t>
                  </w:r>
                </w:p>
              </w:tc>
              <w:tc>
                <w:tcPr>
                  <w:tcW w:w="1502" w:type="dxa"/>
                  <w:shd w:val="clear" w:color="auto" w:fill="E2EFD9"/>
                </w:tcPr>
                <w:p w:rsidR="00BF6F50" w:rsidRDefault="00BF6F50" w:rsidP="001018A9">
                  <w:pPr>
                    <w:jc w:val="center"/>
                    <w:rPr>
                      <w:rFonts w:ascii="Arial" w:eastAsia="Arial" w:hAnsi="Arial" w:cs="Arial"/>
                    </w:rPr>
                  </w:pPr>
                  <w:r>
                    <w:rPr>
                      <w:rFonts w:ascii="Arial" w:eastAsia="Arial" w:hAnsi="Arial" w:cs="Arial"/>
                      <w:b/>
                    </w:rPr>
                    <w:t>PRECIO UNITARIO (</w:t>
                  </w:r>
                  <w:proofErr w:type="spellStart"/>
                  <w:r>
                    <w:rPr>
                      <w:rFonts w:ascii="Arial" w:eastAsia="Arial" w:hAnsi="Arial" w:cs="Arial"/>
                      <w:b/>
                    </w:rPr>
                    <w:t>Bs</w:t>
                  </w:r>
                  <w:proofErr w:type="spellEnd"/>
                  <w:r>
                    <w:rPr>
                      <w:rFonts w:ascii="Arial" w:eastAsia="Arial" w:hAnsi="Arial" w:cs="Arial"/>
                      <w:b/>
                    </w:rPr>
                    <w:t>)</w:t>
                  </w:r>
                </w:p>
              </w:tc>
              <w:tc>
                <w:tcPr>
                  <w:tcW w:w="1495" w:type="dxa"/>
                  <w:shd w:val="clear" w:color="auto" w:fill="E2EFD9"/>
                </w:tcPr>
                <w:p w:rsidR="00BF6F50" w:rsidRDefault="00BF6F50" w:rsidP="001018A9">
                  <w:pPr>
                    <w:jc w:val="center"/>
                    <w:rPr>
                      <w:rFonts w:ascii="Arial" w:eastAsia="Arial" w:hAnsi="Arial" w:cs="Arial"/>
                    </w:rPr>
                  </w:pPr>
                  <w:r>
                    <w:rPr>
                      <w:rFonts w:ascii="Arial" w:eastAsia="Arial" w:hAnsi="Arial" w:cs="Arial"/>
                      <w:b/>
                    </w:rPr>
                    <w:t>PAGO (BS)</w:t>
                  </w:r>
                </w:p>
              </w:tc>
            </w:tr>
            <w:tr w:rsidR="00BF6F50" w:rsidTr="00BA72AE">
              <w:trPr>
                <w:trHeight w:val="213"/>
              </w:trPr>
              <w:tc>
                <w:tcPr>
                  <w:tcW w:w="1658" w:type="dxa"/>
                </w:tcPr>
                <w:p w:rsidR="00BF6F50" w:rsidRDefault="00BF6F50" w:rsidP="001018A9">
                  <w:pPr>
                    <w:jc w:val="both"/>
                    <w:rPr>
                      <w:rFonts w:ascii="Arial" w:eastAsia="Arial" w:hAnsi="Arial" w:cs="Arial"/>
                    </w:rPr>
                  </w:pPr>
                  <w:r>
                    <w:rPr>
                      <w:rFonts w:ascii="Arial" w:eastAsia="Arial" w:hAnsi="Arial" w:cs="Arial"/>
                    </w:rPr>
                    <w:t>Primer Pago</w:t>
                  </w:r>
                </w:p>
              </w:tc>
              <w:tc>
                <w:tcPr>
                  <w:tcW w:w="1866" w:type="dxa"/>
                </w:tcPr>
                <w:p w:rsidR="00BF6F50" w:rsidRDefault="00BF6F50" w:rsidP="001018A9">
                  <w:pPr>
                    <w:jc w:val="center"/>
                    <w:rPr>
                      <w:rFonts w:ascii="Arial" w:eastAsia="Arial" w:hAnsi="Arial" w:cs="Arial"/>
                    </w:rPr>
                  </w:pPr>
                  <w:r>
                    <w:rPr>
                      <w:rFonts w:ascii="Arial" w:eastAsia="Arial" w:hAnsi="Arial" w:cs="Arial"/>
                    </w:rPr>
                    <w:t>45</w:t>
                  </w:r>
                </w:p>
              </w:tc>
              <w:tc>
                <w:tcPr>
                  <w:tcW w:w="3407" w:type="dxa"/>
                </w:tcPr>
                <w:p w:rsidR="00BF6F50" w:rsidRDefault="00BF6F50" w:rsidP="001018A9">
                  <w:pPr>
                    <w:jc w:val="center"/>
                    <w:rPr>
                      <w:rFonts w:ascii="Arial" w:eastAsia="Arial" w:hAnsi="Arial" w:cs="Arial"/>
                    </w:rPr>
                  </w:pPr>
                  <w:r>
                    <w:rPr>
                      <w:rFonts w:ascii="Arial" w:eastAsia="Arial" w:hAnsi="Arial" w:cs="Arial"/>
                    </w:rPr>
                    <w:t>50 %</w:t>
                  </w:r>
                </w:p>
              </w:tc>
              <w:tc>
                <w:tcPr>
                  <w:tcW w:w="1502" w:type="dxa"/>
                </w:tcPr>
                <w:p w:rsidR="00BF6F50" w:rsidRDefault="00BF6F50" w:rsidP="001018A9">
                  <w:pPr>
                    <w:jc w:val="center"/>
                    <w:rPr>
                      <w:rFonts w:ascii="Arial" w:eastAsia="Arial" w:hAnsi="Arial" w:cs="Arial"/>
                    </w:rPr>
                  </w:pPr>
                  <w:r>
                    <w:rPr>
                      <w:rFonts w:ascii="Arial" w:eastAsia="Arial" w:hAnsi="Arial" w:cs="Arial"/>
                    </w:rPr>
                    <w:t>174.912,00</w:t>
                  </w:r>
                </w:p>
              </w:tc>
              <w:tc>
                <w:tcPr>
                  <w:tcW w:w="1495" w:type="dxa"/>
                </w:tcPr>
                <w:p w:rsidR="00BF6F50" w:rsidRDefault="00BF6F50" w:rsidP="001018A9">
                  <w:pPr>
                    <w:jc w:val="right"/>
                    <w:rPr>
                      <w:rFonts w:ascii="Arial" w:eastAsia="Arial" w:hAnsi="Arial" w:cs="Arial"/>
                    </w:rPr>
                  </w:pPr>
                  <w:r w:rsidRPr="00FA0A79">
                    <w:rPr>
                      <w:rFonts w:ascii="Arial" w:eastAsia="Arial" w:hAnsi="Arial" w:cs="Arial"/>
                    </w:rPr>
                    <w:t>174.912,00</w:t>
                  </w:r>
                </w:p>
              </w:tc>
            </w:tr>
            <w:tr w:rsidR="00BF6F50" w:rsidTr="000F2462">
              <w:trPr>
                <w:trHeight w:val="117"/>
              </w:trPr>
              <w:tc>
                <w:tcPr>
                  <w:tcW w:w="1658" w:type="dxa"/>
                </w:tcPr>
                <w:p w:rsidR="00BF6F50" w:rsidRDefault="00BF6F50" w:rsidP="001018A9">
                  <w:pPr>
                    <w:jc w:val="both"/>
                    <w:rPr>
                      <w:rFonts w:ascii="Arial" w:eastAsia="Arial" w:hAnsi="Arial" w:cs="Arial"/>
                    </w:rPr>
                  </w:pPr>
                  <w:r>
                    <w:rPr>
                      <w:rFonts w:ascii="Arial" w:eastAsia="Arial" w:hAnsi="Arial" w:cs="Arial"/>
                    </w:rPr>
                    <w:t>Segundo Pago</w:t>
                  </w:r>
                </w:p>
              </w:tc>
              <w:tc>
                <w:tcPr>
                  <w:tcW w:w="1866" w:type="dxa"/>
                </w:tcPr>
                <w:p w:rsidR="00BF6F50" w:rsidRDefault="00BF6F50" w:rsidP="001018A9">
                  <w:pPr>
                    <w:jc w:val="center"/>
                    <w:rPr>
                      <w:rFonts w:ascii="Arial" w:eastAsia="Arial" w:hAnsi="Arial" w:cs="Arial"/>
                    </w:rPr>
                  </w:pPr>
                  <w:r>
                    <w:rPr>
                      <w:rFonts w:ascii="Arial" w:eastAsia="Arial" w:hAnsi="Arial" w:cs="Arial"/>
                    </w:rPr>
                    <w:t>90</w:t>
                  </w:r>
                </w:p>
              </w:tc>
              <w:tc>
                <w:tcPr>
                  <w:tcW w:w="3407" w:type="dxa"/>
                </w:tcPr>
                <w:p w:rsidR="00BF6F50" w:rsidRDefault="00BF6F50" w:rsidP="001018A9">
                  <w:pPr>
                    <w:jc w:val="center"/>
                    <w:rPr>
                      <w:rFonts w:ascii="Arial" w:eastAsia="Arial" w:hAnsi="Arial" w:cs="Arial"/>
                    </w:rPr>
                  </w:pPr>
                  <w:r>
                    <w:rPr>
                      <w:rFonts w:ascii="Arial" w:eastAsia="Arial" w:hAnsi="Arial" w:cs="Arial"/>
                    </w:rPr>
                    <w:t>50 %</w:t>
                  </w:r>
                </w:p>
              </w:tc>
              <w:tc>
                <w:tcPr>
                  <w:tcW w:w="1502" w:type="dxa"/>
                </w:tcPr>
                <w:p w:rsidR="00BF6F50" w:rsidRDefault="00BF6F50" w:rsidP="001018A9">
                  <w:pPr>
                    <w:jc w:val="center"/>
                    <w:rPr>
                      <w:rFonts w:ascii="Arial" w:eastAsia="Arial" w:hAnsi="Arial" w:cs="Arial"/>
                    </w:rPr>
                  </w:pPr>
                  <w:r>
                    <w:rPr>
                      <w:rFonts w:ascii="Arial" w:eastAsia="Arial" w:hAnsi="Arial" w:cs="Arial"/>
                    </w:rPr>
                    <w:t>174.912,00</w:t>
                  </w:r>
                </w:p>
              </w:tc>
              <w:tc>
                <w:tcPr>
                  <w:tcW w:w="1495" w:type="dxa"/>
                </w:tcPr>
                <w:p w:rsidR="00BF6F50" w:rsidRDefault="00BF6F50" w:rsidP="001018A9">
                  <w:pPr>
                    <w:jc w:val="right"/>
                    <w:rPr>
                      <w:rFonts w:ascii="Arial" w:eastAsia="Arial" w:hAnsi="Arial" w:cs="Arial"/>
                    </w:rPr>
                  </w:pPr>
                  <w:r w:rsidRPr="00FA0A79">
                    <w:rPr>
                      <w:rFonts w:ascii="Arial" w:eastAsia="Arial" w:hAnsi="Arial" w:cs="Arial"/>
                    </w:rPr>
                    <w:t>174.912,00</w:t>
                  </w:r>
                </w:p>
              </w:tc>
            </w:tr>
            <w:tr w:rsidR="001018A9" w:rsidRPr="001018A9" w:rsidTr="002837D2">
              <w:trPr>
                <w:trHeight w:val="277"/>
              </w:trPr>
              <w:tc>
                <w:tcPr>
                  <w:tcW w:w="8433" w:type="dxa"/>
                  <w:gridSpan w:val="4"/>
                </w:tcPr>
                <w:p w:rsidR="001018A9" w:rsidRPr="001018A9" w:rsidRDefault="001018A9" w:rsidP="00FE1D55">
                  <w:pPr>
                    <w:jc w:val="both"/>
                    <w:rPr>
                      <w:rFonts w:ascii="Arial" w:eastAsia="Arial" w:hAnsi="Arial" w:cs="Arial"/>
                      <w:lang w:val="es-BO"/>
                    </w:rPr>
                  </w:pPr>
                  <w:r w:rsidRPr="001018A9">
                    <w:rPr>
                      <w:rFonts w:ascii="Arial" w:eastAsia="Arial" w:hAnsi="Arial" w:cs="Arial"/>
                      <w:b/>
                      <w:lang w:val="es-BO"/>
                    </w:rPr>
                    <w:t xml:space="preserve">Son:  ( </w:t>
                  </w:r>
                  <w:r>
                    <w:rPr>
                      <w:rFonts w:ascii="Arial" w:eastAsia="Arial" w:hAnsi="Arial" w:cs="Arial"/>
                      <w:b/>
                      <w:lang w:val="es-BO"/>
                    </w:rPr>
                    <w:t xml:space="preserve">Trescientos Cuarenta y Nueve </w:t>
                  </w:r>
                  <w:r w:rsidRPr="001018A9">
                    <w:rPr>
                      <w:rFonts w:ascii="Arial" w:eastAsia="Arial" w:hAnsi="Arial" w:cs="Arial"/>
                      <w:b/>
                      <w:lang w:val="es-BO"/>
                    </w:rPr>
                    <w:t xml:space="preserve">Mil </w:t>
                  </w:r>
                  <w:r>
                    <w:rPr>
                      <w:rFonts w:ascii="Arial" w:eastAsia="Arial" w:hAnsi="Arial" w:cs="Arial"/>
                      <w:b/>
                      <w:lang w:val="es-BO"/>
                    </w:rPr>
                    <w:t xml:space="preserve">Ochocientos Veinticuatro </w:t>
                  </w:r>
                  <w:r w:rsidRPr="001018A9">
                    <w:rPr>
                      <w:rFonts w:ascii="Arial" w:eastAsia="Arial" w:hAnsi="Arial" w:cs="Arial"/>
                      <w:b/>
                      <w:lang w:val="es-BO"/>
                    </w:rPr>
                    <w:t xml:space="preserve">00/100 </w:t>
                  </w:r>
                  <w:r w:rsidR="00FE1D55">
                    <w:rPr>
                      <w:rFonts w:ascii="Arial" w:eastAsia="Arial" w:hAnsi="Arial" w:cs="Arial"/>
                      <w:b/>
                      <w:lang w:val="es-BO"/>
                    </w:rPr>
                    <w:t>B</w:t>
                  </w:r>
                  <w:r w:rsidRPr="001018A9">
                    <w:rPr>
                      <w:rFonts w:ascii="Arial" w:eastAsia="Arial" w:hAnsi="Arial" w:cs="Arial"/>
                      <w:b/>
                      <w:lang w:val="es-BO"/>
                    </w:rPr>
                    <w:t>olivianos</w:t>
                  </w:r>
                  <w:r w:rsidR="00FE1D55">
                    <w:rPr>
                      <w:rFonts w:ascii="Arial" w:eastAsia="Arial" w:hAnsi="Arial" w:cs="Arial"/>
                      <w:b/>
                      <w:lang w:val="es-BO"/>
                    </w:rPr>
                    <w:t>)</w:t>
                  </w:r>
                </w:p>
              </w:tc>
              <w:tc>
                <w:tcPr>
                  <w:tcW w:w="1495" w:type="dxa"/>
                </w:tcPr>
                <w:p w:rsidR="001018A9" w:rsidRPr="001018A9" w:rsidRDefault="001018A9" w:rsidP="001018A9">
                  <w:pPr>
                    <w:jc w:val="right"/>
                    <w:rPr>
                      <w:rFonts w:ascii="Arial" w:eastAsia="Arial" w:hAnsi="Arial" w:cs="Arial"/>
                      <w:lang w:val="es-BO"/>
                    </w:rPr>
                  </w:pPr>
                  <w:r w:rsidRPr="001018A9">
                    <w:rPr>
                      <w:rFonts w:ascii="Arial" w:eastAsia="Arial" w:hAnsi="Arial" w:cs="Arial"/>
                      <w:lang w:val="es-BO"/>
                    </w:rPr>
                    <w:t>349.</w:t>
                  </w:r>
                  <w:r>
                    <w:rPr>
                      <w:rFonts w:ascii="Arial" w:eastAsia="Arial" w:hAnsi="Arial" w:cs="Arial"/>
                      <w:lang w:val="es-BO"/>
                    </w:rPr>
                    <w:t>824</w:t>
                  </w:r>
                  <w:r w:rsidRPr="001018A9">
                    <w:rPr>
                      <w:rFonts w:ascii="Arial" w:eastAsia="Arial" w:hAnsi="Arial" w:cs="Arial"/>
                      <w:lang w:val="es-BO"/>
                    </w:rPr>
                    <w:t>,00</w:t>
                  </w:r>
                </w:p>
              </w:tc>
            </w:tr>
          </w:tbl>
          <w:p w:rsidR="001018A9" w:rsidRPr="00A849BE" w:rsidRDefault="001018A9" w:rsidP="00915902">
            <w:pPr>
              <w:pStyle w:val="Textoindependiente3"/>
              <w:ind w:left="28"/>
              <w:rPr>
                <w:b/>
                <w:bCs/>
                <w:iCs/>
                <w:sz w:val="20"/>
              </w:rPr>
            </w:pPr>
          </w:p>
          <w:p w:rsidR="002C64E7" w:rsidRPr="00A819B1" w:rsidRDefault="002C64E7" w:rsidP="00915902">
            <w:pPr>
              <w:pStyle w:val="Textoindependiente3"/>
              <w:ind w:left="28"/>
              <w:rPr>
                <w:iCs/>
                <w:sz w:val="20"/>
              </w:rPr>
            </w:pPr>
          </w:p>
        </w:tc>
      </w:tr>
    </w:tbl>
    <w:p w:rsidR="00C87884" w:rsidRDefault="00C87884" w:rsidP="008B6BAB">
      <w:pPr>
        <w:spacing w:before="14" w:line="200" w:lineRule="exact"/>
        <w:jc w:val="center"/>
        <w:rPr>
          <w:rFonts w:ascii="Arial" w:hAnsi="Arial" w:cs="Arial"/>
          <w:b/>
          <w:u w:val="single"/>
          <w:lang w:val="es-BO"/>
        </w:rPr>
      </w:pPr>
    </w:p>
    <w:sectPr w:rsidR="00C87884"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CA" w:rsidRDefault="00AB6CCA" w:rsidP="00892432">
      <w:r>
        <w:separator/>
      </w:r>
    </w:p>
  </w:endnote>
  <w:endnote w:type="continuationSeparator" w:id="0">
    <w:p w:rsidR="00AB6CCA" w:rsidRDefault="00AB6CC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84" w:rsidRDefault="00C87884" w:rsidP="00C87884">
    <w:pPr>
      <w:pStyle w:val="Piedepgina"/>
      <w:pBdr>
        <w:bottom w:val="single" w:sz="6" w:space="1" w:color="auto"/>
      </w:pBdr>
      <w:rPr>
        <w:rFonts w:ascii="Arial" w:hAnsi="Arial" w:cs="Arial"/>
        <w:sz w:val="18"/>
        <w:lang w:val="pt-BR"/>
      </w:rPr>
    </w:pPr>
  </w:p>
  <w:p w:rsidR="00C87884" w:rsidRDefault="00C87884" w:rsidP="00C87884">
    <w:pPr>
      <w:pStyle w:val="Piedepgina"/>
      <w:rPr>
        <w:rFonts w:ascii="Arial" w:hAnsi="Arial" w:cs="Arial"/>
        <w:sz w:val="18"/>
        <w:lang w:val="pt-BR"/>
      </w:rPr>
    </w:pPr>
  </w:p>
  <w:p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rsidR="00C87884" w:rsidRPr="008B6BAB" w:rsidRDefault="00C87884" w:rsidP="00C87884">
    <w:pPr>
      <w:pStyle w:val="Piedepgina"/>
      <w:jc w:val="center"/>
      <w:rPr>
        <w:rFonts w:ascii="Arial" w:hAnsi="Arial" w:cs="Arial"/>
        <w:sz w:val="18"/>
        <w:lang w:val="es-ES"/>
      </w:rPr>
    </w:pPr>
    <w:r w:rsidRPr="008B6BAB">
      <w:rPr>
        <w:rFonts w:ascii="Arial" w:hAnsi="Arial" w:cs="Arial"/>
        <w:sz w:val="18"/>
        <w:lang w:val="es-ES"/>
      </w:rPr>
      <w:t xml:space="preserve">Sitio Web: </w:t>
    </w:r>
    <w:hyperlink r:id="rId1" w:history="1">
      <w:r w:rsidRPr="008B6BAB">
        <w:rPr>
          <w:rStyle w:val="Hipervnculo"/>
          <w:rFonts w:ascii="Arial" w:hAnsi="Arial" w:cs="Arial"/>
          <w:sz w:val="18"/>
          <w:lang w:val="es-ES"/>
        </w:rPr>
        <w:t>www.oep.org.bo</w:t>
      </w:r>
    </w:hyperlink>
  </w:p>
  <w:p w:rsidR="00C87884" w:rsidRPr="008B6BAB" w:rsidRDefault="00C87884">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CA" w:rsidRDefault="00AB6CCA" w:rsidP="00892432">
      <w:r>
        <w:separator/>
      </w:r>
    </w:p>
  </w:footnote>
  <w:footnote w:type="continuationSeparator" w:id="0">
    <w:p w:rsidR="00AB6CCA" w:rsidRDefault="00AB6CC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4" w:rsidRDefault="00B21D9E" w:rsidP="00B21D9E">
    <w:pPr>
      <w:pStyle w:val="Encabezado"/>
      <w:jc w:val="center"/>
    </w:pPr>
    <w:r>
      <w:rPr>
        <w:noProof/>
        <w:lang w:val="es-ES" w:eastAsia="es-ES"/>
      </w:rPr>
      <w:drawing>
        <wp:inline distT="0" distB="0" distL="0" distR="0" wp14:anchorId="0AC6AC7B" wp14:editId="02D38F07">
          <wp:extent cx="1809750" cy="5808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819267" cy="583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3.6pt;height:19.6pt;visibility:visible;mso-wrap-style:square" o:bullet="t">
        <v:imagedata r:id="rId1" o:title=""/>
      </v:shape>
    </w:pict>
  </w:numPicBullet>
  <w:abstractNum w:abstractNumId="0">
    <w:nsid w:val="049F7306"/>
    <w:multiLevelType w:val="hybridMultilevel"/>
    <w:tmpl w:val="E478578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F4317E"/>
    <w:multiLevelType w:val="hybridMultilevel"/>
    <w:tmpl w:val="B654349A"/>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AEB635F"/>
    <w:multiLevelType w:val="hybridMultilevel"/>
    <w:tmpl w:val="D2D498E6"/>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E596E74"/>
    <w:multiLevelType w:val="hybridMultilevel"/>
    <w:tmpl w:val="265C0F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B3013A"/>
    <w:multiLevelType w:val="hybridMultilevel"/>
    <w:tmpl w:val="6FE4DDB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2615393D"/>
    <w:multiLevelType w:val="hybridMultilevel"/>
    <w:tmpl w:val="35043A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8F9204B"/>
    <w:multiLevelType w:val="hybridMultilevel"/>
    <w:tmpl w:val="353A5B32"/>
    <w:lvl w:ilvl="0" w:tplc="400A0015">
      <w:start w:val="1"/>
      <w:numFmt w:val="upperLetter"/>
      <w:lvlText w:val="%1."/>
      <w:lvlJc w:val="left"/>
      <w:pPr>
        <w:ind w:left="714"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A5D7A45"/>
    <w:multiLevelType w:val="hybridMultilevel"/>
    <w:tmpl w:val="EBD27C5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3E807216"/>
    <w:multiLevelType w:val="hybridMultilevel"/>
    <w:tmpl w:val="01A221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24">
    <w:nsid w:val="474B45F0"/>
    <w:multiLevelType w:val="hybridMultilevel"/>
    <w:tmpl w:val="337A37F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B3F6954"/>
    <w:multiLevelType w:val="hybridMultilevel"/>
    <w:tmpl w:val="0DA0153C"/>
    <w:lvl w:ilvl="0" w:tplc="12DA9ECC">
      <w:numFmt w:val="bullet"/>
      <w:lvlText w:val="-"/>
      <w:lvlJc w:val="left"/>
      <w:pPr>
        <w:ind w:left="1428" w:hanging="360"/>
      </w:pPr>
      <w:rPr>
        <w:rFonts w:ascii="Arial" w:eastAsia="Times New Roman" w:hAnsi="Arial" w:cs="Aria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7">
    <w:nsid w:val="4D4F17C1"/>
    <w:multiLevelType w:val="hybridMultilevel"/>
    <w:tmpl w:val="EA74EBC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56233BC9"/>
    <w:multiLevelType w:val="hybridMultilevel"/>
    <w:tmpl w:val="6C600A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lvlText w:val=""/>
      <w:lvlJc w:val="left"/>
    </w:lvl>
  </w:abstractNum>
  <w:abstractNum w:abstractNumId="32">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0AA281F"/>
    <w:multiLevelType w:val="hybridMultilevel"/>
    <w:tmpl w:val="7098D266"/>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nsid w:val="63310A5D"/>
    <w:multiLevelType w:val="hybridMultilevel"/>
    <w:tmpl w:val="47D415AE"/>
    <w:lvl w:ilvl="0" w:tplc="400A000F">
      <w:start w:val="1"/>
      <w:numFmt w:val="decimal"/>
      <w:lvlText w:val="%1."/>
      <w:lvlJc w:val="left"/>
      <w:pPr>
        <w:ind w:left="1113" w:hanging="360"/>
      </w:pPr>
      <w:rPr>
        <w:rFonts w:hint="default"/>
      </w:rPr>
    </w:lvl>
    <w:lvl w:ilvl="1" w:tplc="400A0019" w:tentative="1">
      <w:start w:val="1"/>
      <w:numFmt w:val="lowerLetter"/>
      <w:lvlText w:val="%2."/>
      <w:lvlJc w:val="left"/>
      <w:pPr>
        <w:ind w:left="1833" w:hanging="360"/>
      </w:pPr>
    </w:lvl>
    <w:lvl w:ilvl="2" w:tplc="400A001B" w:tentative="1">
      <w:start w:val="1"/>
      <w:numFmt w:val="lowerRoman"/>
      <w:lvlText w:val="%3."/>
      <w:lvlJc w:val="right"/>
      <w:pPr>
        <w:ind w:left="2553" w:hanging="180"/>
      </w:pPr>
    </w:lvl>
    <w:lvl w:ilvl="3" w:tplc="400A000F" w:tentative="1">
      <w:start w:val="1"/>
      <w:numFmt w:val="decimal"/>
      <w:lvlText w:val="%4."/>
      <w:lvlJc w:val="left"/>
      <w:pPr>
        <w:ind w:left="3273" w:hanging="360"/>
      </w:pPr>
    </w:lvl>
    <w:lvl w:ilvl="4" w:tplc="400A0019" w:tentative="1">
      <w:start w:val="1"/>
      <w:numFmt w:val="lowerLetter"/>
      <w:lvlText w:val="%5."/>
      <w:lvlJc w:val="left"/>
      <w:pPr>
        <w:ind w:left="3993" w:hanging="360"/>
      </w:pPr>
    </w:lvl>
    <w:lvl w:ilvl="5" w:tplc="400A001B" w:tentative="1">
      <w:start w:val="1"/>
      <w:numFmt w:val="lowerRoman"/>
      <w:lvlText w:val="%6."/>
      <w:lvlJc w:val="right"/>
      <w:pPr>
        <w:ind w:left="4713" w:hanging="180"/>
      </w:pPr>
    </w:lvl>
    <w:lvl w:ilvl="6" w:tplc="400A000F" w:tentative="1">
      <w:start w:val="1"/>
      <w:numFmt w:val="decimal"/>
      <w:lvlText w:val="%7."/>
      <w:lvlJc w:val="left"/>
      <w:pPr>
        <w:ind w:left="5433" w:hanging="360"/>
      </w:pPr>
    </w:lvl>
    <w:lvl w:ilvl="7" w:tplc="400A0019" w:tentative="1">
      <w:start w:val="1"/>
      <w:numFmt w:val="lowerLetter"/>
      <w:lvlText w:val="%8."/>
      <w:lvlJc w:val="left"/>
      <w:pPr>
        <w:ind w:left="6153" w:hanging="360"/>
      </w:pPr>
    </w:lvl>
    <w:lvl w:ilvl="8" w:tplc="400A001B" w:tentative="1">
      <w:start w:val="1"/>
      <w:numFmt w:val="lowerRoman"/>
      <w:lvlText w:val="%9."/>
      <w:lvlJc w:val="right"/>
      <w:pPr>
        <w:ind w:left="6873" w:hanging="180"/>
      </w:pPr>
    </w:lvl>
  </w:abstractNum>
  <w:abstractNum w:abstractNumId="35">
    <w:nsid w:val="64F26B20"/>
    <w:multiLevelType w:val="hybridMultilevel"/>
    <w:tmpl w:val="0040D4E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5694570"/>
    <w:multiLevelType w:val="hybridMultilevel"/>
    <w:tmpl w:val="1D72147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nsid w:val="6A14454C"/>
    <w:multiLevelType w:val="hybridMultilevel"/>
    <w:tmpl w:val="9CDC0E4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6FA30029"/>
    <w:multiLevelType w:val="hybridMultilevel"/>
    <w:tmpl w:val="5FD4D2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7B36840"/>
    <w:multiLevelType w:val="hybridMultilevel"/>
    <w:tmpl w:val="74FA21CE"/>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6">
    <w:nsid w:val="7AE56450"/>
    <w:multiLevelType w:val="hybridMultilevel"/>
    <w:tmpl w:val="6594493A"/>
    <w:lvl w:ilvl="0" w:tplc="21B8FDC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20"/>
  </w:num>
  <w:num w:numId="2">
    <w:abstractNumId w:val="5"/>
  </w:num>
  <w:num w:numId="3">
    <w:abstractNumId w:val="29"/>
  </w:num>
  <w:num w:numId="4">
    <w:abstractNumId w:val="16"/>
  </w:num>
  <w:num w:numId="5">
    <w:abstractNumId w:val="14"/>
  </w:num>
  <w:num w:numId="6">
    <w:abstractNumId w:val="2"/>
  </w:num>
  <w:num w:numId="7">
    <w:abstractNumId w:val="42"/>
  </w:num>
  <w:num w:numId="8">
    <w:abstractNumId w:val="15"/>
  </w:num>
  <w:num w:numId="9">
    <w:abstractNumId w:val="40"/>
  </w:num>
  <w:num w:numId="10">
    <w:abstractNumId w:val="1"/>
  </w:num>
  <w:num w:numId="11">
    <w:abstractNumId w:val="11"/>
  </w:num>
  <w:num w:numId="12">
    <w:abstractNumId w:val="43"/>
  </w:num>
  <w:num w:numId="13">
    <w:abstractNumId w:val="44"/>
  </w:num>
  <w:num w:numId="14">
    <w:abstractNumId w:val="36"/>
  </w:num>
  <w:num w:numId="15">
    <w:abstractNumId w:val="19"/>
  </w:num>
  <w:num w:numId="16">
    <w:abstractNumId w:val="30"/>
  </w:num>
  <w:num w:numId="17">
    <w:abstractNumId w:val="6"/>
  </w:num>
  <w:num w:numId="18">
    <w:abstractNumId w:val="10"/>
  </w:num>
  <w:num w:numId="19">
    <w:abstractNumId w:val="7"/>
  </w:num>
  <w:num w:numId="20">
    <w:abstractNumId w:val="22"/>
  </w:num>
  <w:num w:numId="21">
    <w:abstractNumId w:val="23"/>
  </w:num>
  <w:num w:numId="22">
    <w:abstractNumId w:val="24"/>
  </w:num>
  <w:num w:numId="23">
    <w:abstractNumId w:val="32"/>
  </w:num>
  <w:num w:numId="24">
    <w:abstractNumId w:val="4"/>
  </w:num>
  <w:num w:numId="25">
    <w:abstractNumId w:val="0"/>
  </w:num>
  <w:num w:numId="26">
    <w:abstractNumId w:val="33"/>
  </w:num>
  <w:num w:numId="27">
    <w:abstractNumId w:val="18"/>
  </w:num>
  <w:num w:numId="28">
    <w:abstractNumId w:val="26"/>
  </w:num>
  <w:num w:numId="29">
    <w:abstractNumId w:val="35"/>
  </w:num>
  <w:num w:numId="30">
    <w:abstractNumId w:val="3"/>
  </w:num>
  <w:num w:numId="31">
    <w:abstractNumId w:val="27"/>
  </w:num>
  <w:num w:numId="32">
    <w:abstractNumId w:val="45"/>
  </w:num>
  <w:num w:numId="33">
    <w:abstractNumId w:val="31"/>
  </w:num>
  <w:num w:numId="34">
    <w:abstractNumId w:val="39"/>
  </w:num>
  <w:num w:numId="35">
    <w:abstractNumId w:val="9"/>
  </w:num>
  <w:num w:numId="36">
    <w:abstractNumId w:val="46"/>
  </w:num>
  <w:num w:numId="37">
    <w:abstractNumId w:val="25"/>
  </w:num>
  <w:num w:numId="38">
    <w:abstractNumId w:val="28"/>
  </w:num>
  <w:num w:numId="39">
    <w:abstractNumId w:val="38"/>
  </w:num>
  <w:num w:numId="40">
    <w:abstractNumId w:val="37"/>
  </w:num>
  <w:num w:numId="41">
    <w:abstractNumId w:val="17"/>
  </w:num>
  <w:num w:numId="42">
    <w:abstractNumId w:val="12"/>
  </w:num>
  <w:num w:numId="43">
    <w:abstractNumId w:val="21"/>
  </w:num>
  <w:num w:numId="44">
    <w:abstractNumId w:val="41"/>
  </w:num>
  <w:num w:numId="45">
    <w:abstractNumId w:val="13"/>
  </w:num>
  <w:num w:numId="46">
    <w:abstractNumId w:val="3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3664D"/>
    <w:rsid w:val="00081026"/>
    <w:rsid w:val="00085815"/>
    <w:rsid w:val="000A0843"/>
    <w:rsid w:val="000C0720"/>
    <w:rsid w:val="000D249D"/>
    <w:rsid w:val="000E79F4"/>
    <w:rsid w:val="000F6FEA"/>
    <w:rsid w:val="001018A9"/>
    <w:rsid w:val="0010585B"/>
    <w:rsid w:val="00113420"/>
    <w:rsid w:val="00114CCF"/>
    <w:rsid w:val="00120A17"/>
    <w:rsid w:val="0012461A"/>
    <w:rsid w:val="00132086"/>
    <w:rsid w:val="001328A9"/>
    <w:rsid w:val="001405E1"/>
    <w:rsid w:val="00143711"/>
    <w:rsid w:val="00150540"/>
    <w:rsid w:val="00160EC2"/>
    <w:rsid w:val="00164F1B"/>
    <w:rsid w:val="00171254"/>
    <w:rsid w:val="0018458B"/>
    <w:rsid w:val="00187B23"/>
    <w:rsid w:val="00194735"/>
    <w:rsid w:val="001B3977"/>
    <w:rsid w:val="001B50D6"/>
    <w:rsid w:val="001B60FF"/>
    <w:rsid w:val="001C1D61"/>
    <w:rsid w:val="001D1686"/>
    <w:rsid w:val="001E495E"/>
    <w:rsid w:val="001E6AF0"/>
    <w:rsid w:val="001E6D06"/>
    <w:rsid w:val="0021465F"/>
    <w:rsid w:val="00214867"/>
    <w:rsid w:val="00217653"/>
    <w:rsid w:val="00237EC3"/>
    <w:rsid w:val="002401A1"/>
    <w:rsid w:val="00245784"/>
    <w:rsid w:val="00246115"/>
    <w:rsid w:val="00283802"/>
    <w:rsid w:val="00296B59"/>
    <w:rsid w:val="002A13A3"/>
    <w:rsid w:val="002B2A46"/>
    <w:rsid w:val="002B3D05"/>
    <w:rsid w:val="002C113E"/>
    <w:rsid w:val="002C1457"/>
    <w:rsid w:val="002C3505"/>
    <w:rsid w:val="002C64E7"/>
    <w:rsid w:val="002D3CA6"/>
    <w:rsid w:val="002D4E23"/>
    <w:rsid w:val="002E12E7"/>
    <w:rsid w:val="002F03FC"/>
    <w:rsid w:val="002F1327"/>
    <w:rsid w:val="002F71D2"/>
    <w:rsid w:val="00307FA2"/>
    <w:rsid w:val="00346BB6"/>
    <w:rsid w:val="00353EF5"/>
    <w:rsid w:val="00363BB8"/>
    <w:rsid w:val="003646C8"/>
    <w:rsid w:val="00370310"/>
    <w:rsid w:val="00374F03"/>
    <w:rsid w:val="0038444D"/>
    <w:rsid w:val="003907BF"/>
    <w:rsid w:val="003C1162"/>
    <w:rsid w:val="003C3CCB"/>
    <w:rsid w:val="003D19E2"/>
    <w:rsid w:val="00401C77"/>
    <w:rsid w:val="00416A47"/>
    <w:rsid w:val="00430F32"/>
    <w:rsid w:val="00437726"/>
    <w:rsid w:val="00441B87"/>
    <w:rsid w:val="00442D5E"/>
    <w:rsid w:val="00485A13"/>
    <w:rsid w:val="00487313"/>
    <w:rsid w:val="004953FC"/>
    <w:rsid w:val="004B0203"/>
    <w:rsid w:val="004C21F6"/>
    <w:rsid w:val="004E5522"/>
    <w:rsid w:val="004F23BF"/>
    <w:rsid w:val="004F6DFD"/>
    <w:rsid w:val="00503432"/>
    <w:rsid w:val="00511003"/>
    <w:rsid w:val="005152AC"/>
    <w:rsid w:val="0051679A"/>
    <w:rsid w:val="0054277D"/>
    <w:rsid w:val="0055550D"/>
    <w:rsid w:val="005954EB"/>
    <w:rsid w:val="005D73AF"/>
    <w:rsid w:val="005F0C21"/>
    <w:rsid w:val="005F2BFB"/>
    <w:rsid w:val="00607B7E"/>
    <w:rsid w:val="00614BC8"/>
    <w:rsid w:val="0062234E"/>
    <w:rsid w:val="00632833"/>
    <w:rsid w:val="00632F1D"/>
    <w:rsid w:val="00644569"/>
    <w:rsid w:val="00665D8D"/>
    <w:rsid w:val="006913BB"/>
    <w:rsid w:val="006B4696"/>
    <w:rsid w:val="006C7D0D"/>
    <w:rsid w:val="006D1AB0"/>
    <w:rsid w:val="006D77D4"/>
    <w:rsid w:val="006F3279"/>
    <w:rsid w:val="006F6494"/>
    <w:rsid w:val="007004CB"/>
    <w:rsid w:val="0071234B"/>
    <w:rsid w:val="00755E5B"/>
    <w:rsid w:val="00776191"/>
    <w:rsid w:val="00781DDF"/>
    <w:rsid w:val="007A67BA"/>
    <w:rsid w:val="007B4E9B"/>
    <w:rsid w:val="007C6CE2"/>
    <w:rsid w:val="007F21BB"/>
    <w:rsid w:val="008144D2"/>
    <w:rsid w:val="00816E40"/>
    <w:rsid w:val="008230BB"/>
    <w:rsid w:val="00823700"/>
    <w:rsid w:val="008342EB"/>
    <w:rsid w:val="008554BB"/>
    <w:rsid w:val="00862A08"/>
    <w:rsid w:val="00892432"/>
    <w:rsid w:val="008B6BAB"/>
    <w:rsid w:val="008C3917"/>
    <w:rsid w:val="008C3F05"/>
    <w:rsid w:val="008F0198"/>
    <w:rsid w:val="00915902"/>
    <w:rsid w:val="00921448"/>
    <w:rsid w:val="009371CB"/>
    <w:rsid w:val="00943B0C"/>
    <w:rsid w:val="009548A2"/>
    <w:rsid w:val="00954C48"/>
    <w:rsid w:val="00984041"/>
    <w:rsid w:val="00986DE4"/>
    <w:rsid w:val="009A4C8F"/>
    <w:rsid w:val="009A687B"/>
    <w:rsid w:val="009B58CA"/>
    <w:rsid w:val="009C02DF"/>
    <w:rsid w:val="009E21D5"/>
    <w:rsid w:val="009F158F"/>
    <w:rsid w:val="00A02F3F"/>
    <w:rsid w:val="00A0485D"/>
    <w:rsid w:val="00A24F74"/>
    <w:rsid w:val="00A47350"/>
    <w:rsid w:val="00A5004A"/>
    <w:rsid w:val="00A5627A"/>
    <w:rsid w:val="00A71719"/>
    <w:rsid w:val="00A761ED"/>
    <w:rsid w:val="00A819B1"/>
    <w:rsid w:val="00A847E5"/>
    <w:rsid w:val="00A849BE"/>
    <w:rsid w:val="00A920A9"/>
    <w:rsid w:val="00AA047F"/>
    <w:rsid w:val="00AA0AF2"/>
    <w:rsid w:val="00AA2B40"/>
    <w:rsid w:val="00AA6A80"/>
    <w:rsid w:val="00AB3F6D"/>
    <w:rsid w:val="00AB6CCA"/>
    <w:rsid w:val="00AB72AA"/>
    <w:rsid w:val="00AD31DC"/>
    <w:rsid w:val="00AD7C82"/>
    <w:rsid w:val="00B03423"/>
    <w:rsid w:val="00B10868"/>
    <w:rsid w:val="00B1354A"/>
    <w:rsid w:val="00B21D9E"/>
    <w:rsid w:val="00B229D0"/>
    <w:rsid w:val="00B71344"/>
    <w:rsid w:val="00B7333A"/>
    <w:rsid w:val="00BB630E"/>
    <w:rsid w:val="00BC2682"/>
    <w:rsid w:val="00BE048D"/>
    <w:rsid w:val="00BF6F50"/>
    <w:rsid w:val="00C13DF9"/>
    <w:rsid w:val="00C27C10"/>
    <w:rsid w:val="00C44F0B"/>
    <w:rsid w:val="00C56FFD"/>
    <w:rsid w:val="00C662F4"/>
    <w:rsid w:val="00C71E34"/>
    <w:rsid w:val="00C753DE"/>
    <w:rsid w:val="00C863DF"/>
    <w:rsid w:val="00C87884"/>
    <w:rsid w:val="00C96911"/>
    <w:rsid w:val="00CB7616"/>
    <w:rsid w:val="00CC67CF"/>
    <w:rsid w:val="00CF6448"/>
    <w:rsid w:val="00D27853"/>
    <w:rsid w:val="00D30292"/>
    <w:rsid w:val="00D320D6"/>
    <w:rsid w:val="00D35351"/>
    <w:rsid w:val="00D42A69"/>
    <w:rsid w:val="00D52D82"/>
    <w:rsid w:val="00D644D9"/>
    <w:rsid w:val="00D83516"/>
    <w:rsid w:val="00DD153C"/>
    <w:rsid w:val="00DD6F7C"/>
    <w:rsid w:val="00DF6B2D"/>
    <w:rsid w:val="00E02CD8"/>
    <w:rsid w:val="00E05FAA"/>
    <w:rsid w:val="00E42097"/>
    <w:rsid w:val="00E52194"/>
    <w:rsid w:val="00E56746"/>
    <w:rsid w:val="00E62E30"/>
    <w:rsid w:val="00E866A5"/>
    <w:rsid w:val="00E95015"/>
    <w:rsid w:val="00E950F6"/>
    <w:rsid w:val="00EB1D60"/>
    <w:rsid w:val="00EB36F2"/>
    <w:rsid w:val="00EC3E16"/>
    <w:rsid w:val="00EC6678"/>
    <w:rsid w:val="00EF6DFF"/>
    <w:rsid w:val="00F012E9"/>
    <w:rsid w:val="00F224DB"/>
    <w:rsid w:val="00F36352"/>
    <w:rsid w:val="00F512AF"/>
    <w:rsid w:val="00F540A4"/>
    <w:rsid w:val="00F658F8"/>
    <w:rsid w:val="00F73B77"/>
    <w:rsid w:val="00F75CA4"/>
    <w:rsid w:val="00F77F5E"/>
    <w:rsid w:val="00FA5B34"/>
    <w:rsid w:val="00FB03C2"/>
    <w:rsid w:val="00FE1D55"/>
    <w:rsid w:val="00FE2443"/>
    <w:rsid w:val="00FE63F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 w:type="character" w:styleId="Refdecomentario">
    <w:name w:val="annotation reference"/>
    <w:basedOn w:val="Fuentedeprrafopredeter"/>
    <w:uiPriority w:val="99"/>
    <w:semiHidden/>
    <w:unhideWhenUsed/>
    <w:rsid w:val="00E05FAA"/>
    <w:rPr>
      <w:sz w:val="16"/>
      <w:szCs w:val="16"/>
    </w:rPr>
  </w:style>
  <w:style w:type="paragraph" w:styleId="Textocomentario">
    <w:name w:val="annotation text"/>
    <w:basedOn w:val="Normal"/>
    <w:link w:val="TextocomentarioCar"/>
    <w:uiPriority w:val="99"/>
    <w:semiHidden/>
    <w:unhideWhenUsed/>
    <w:rsid w:val="00E05FAA"/>
  </w:style>
  <w:style w:type="character" w:customStyle="1" w:styleId="TextocomentarioCar">
    <w:name w:val="Texto comentario Car"/>
    <w:basedOn w:val="Fuentedeprrafopredeter"/>
    <w:link w:val="Textocomentario"/>
    <w:uiPriority w:val="99"/>
    <w:semiHidden/>
    <w:rsid w:val="00E05FAA"/>
  </w:style>
  <w:style w:type="paragraph" w:styleId="Asuntodelcomentario">
    <w:name w:val="annotation subject"/>
    <w:basedOn w:val="Textocomentario"/>
    <w:next w:val="Textocomentario"/>
    <w:link w:val="AsuntodelcomentarioCar"/>
    <w:uiPriority w:val="99"/>
    <w:semiHidden/>
    <w:unhideWhenUsed/>
    <w:rsid w:val="00E05FAA"/>
    <w:rPr>
      <w:b/>
      <w:bCs/>
    </w:rPr>
  </w:style>
  <w:style w:type="character" w:customStyle="1" w:styleId="AsuntodelcomentarioCar">
    <w:name w:val="Asunto del comentario Car"/>
    <w:basedOn w:val="TextocomentarioCar"/>
    <w:link w:val="Asuntodelcomentario"/>
    <w:uiPriority w:val="99"/>
    <w:semiHidden/>
    <w:rsid w:val="00E05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7004">
      <w:bodyDiv w:val="1"/>
      <w:marLeft w:val="0"/>
      <w:marRight w:val="0"/>
      <w:marTop w:val="0"/>
      <w:marBottom w:val="0"/>
      <w:divBdr>
        <w:top w:val="none" w:sz="0" w:space="0" w:color="auto"/>
        <w:left w:val="none" w:sz="0" w:space="0" w:color="auto"/>
        <w:bottom w:val="none" w:sz="0" w:space="0" w:color="auto"/>
        <w:right w:val="none" w:sz="0" w:space="0" w:color="auto"/>
      </w:divBdr>
    </w:div>
    <w:div w:id="32297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7789-AF1F-4F11-99B1-7BBFD4B6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1614</Words>
  <Characters>8883</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6</cp:revision>
  <cp:lastPrinted>2021-02-02T19:13:00Z</cp:lastPrinted>
  <dcterms:created xsi:type="dcterms:W3CDTF">2021-02-02T20:23:00Z</dcterms:created>
  <dcterms:modified xsi:type="dcterms:W3CDTF">2021-02-03T00:15:00Z</dcterms:modified>
</cp:coreProperties>
</file>