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44E" w:rsidRPr="008305DE" w:rsidRDefault="0014244E" w:rsidP="0014244E">
      <w:pPr>
        <w:spacing w:before="14"/>
        <w:ind w:left="426"/>
        <w:jc w:val="center"/>
        <w:rPr>
          <w:rFonts w:ascii="Bookman Old Style" w:hAnsi="Bookman Old Style" w:cs="Arial"/>
          <w:b/>
          <w:sz w:val="22"/>
          <w:szCs w:val="22"/>
          <w:lang w:val="es-BO"/>
        </w:rPr>
      </w:pPr>
      <w:r w:rsidRPr="008305DE">
        <w:rPr>
          <w:rFonts w:ascii="Bookman Old Style" w:hAnsi="Bookman Old Style" w:cs="Arial"/>
          <w:b/>
          <w:sz w:val="22"/>
          <w:szCs w:val="22"/>
          <w:lang w:val="es-BO"/>
        </w:rPr>
        <w:t>ESPECIFICACIONES TÉCNICAS DE</w:t>
      </w:r>
      <w:r w:rsidR="0050464E" w:rsidRPr="008305DE">
        <w:rPr>
          <w:rFonts w:ascii="Bookman Old Style" w:hAnsi="Bookman Old Style" w:cs="Arial"/>
          <w:b/>
          <w:sz w:val="22"/>
          <w:szCs w:val="22"/>
          <w:lang w:val="es-BO"/>
        </w:rPr>
        <w:t>L</w:t>
      </w:r>
      <w:r w:rsidRPr="008305DE">
        <w:rPr>
          <w:rFonts w:ascii="Bookman Old Style" w:hAnsi="Bookman Old Style" w:cs="Arial"/>
          <w:b/>
          <w:sz w:val="22"/>
          <w:szCs w:val="22"/>
          <w:lang w:val="es-BO"/>
        </w:rPr>
        <w:t xml:space="preserve"> </w:t>
      </w:r>
      <w:r w:rsidR="00AE516C">
        <w:rPr>
          <w:rFonts w:ascii="Bookman Old Style" w:hAnsi="Bookman Old Style" w:cs="Arial"/>
          <w:b/>
          <w:sz w:val="22"/>
          <w:szCs w:val="22"/>
          <w:lang w:val="es-BO"/>
        </w:rPr>
        <w:t>SERVICIO</w:t>
      </w:r>
    </w:p>
    <w:p w:rsidR="0014244E" w:rsidRDefault="009D5846" w:rsidP="00886E89">
      <w:pPr>
        <w:jc w:val="center"/>
        <w:rPr>
          <w:rFonts w:ascii="Bookman Old Style" w:hAnsi="Bookman Old Style" w:cs="Arial"/>
          <w:b/>
          <w:sz w:val="22"/>
          <w:szCs w:val="22"/>
          <w:u w:val="single"/>
          <w:lang w:val="es-BO"/>
        </w:rPr>
      </w:pPr>
      <w:r w:rsidRPr="008305DE">
        <w:rPr>
          <w:rFonts w:ascii="Bookman Old Style" w:hAnsi="Bookman Old Style" w:cs="Arial"/>
          <w:b/>
          <w:sz w:val="22"/>
          <w:szCs w:val="22"/>
          <w:u w:val="single"/>
          <w:lang w:val="es-BO"/>
        </w:rPr>
        <w:t>OBJETO DE CONTRATACION</w:t>
      </w:r>
      <w:r w:rsidRPr="008305DE">
        <w:rPr>
          <w:rFonts w:ascii="Bookman Old Style" w:hAnsi="Bookman Old Style" w:cs="Arial"/>
          <w:b/>
          <w:sz w:val="22"/>
          <w:szCs w:val="22"/>
          <w:lang w:val="es-BO"/>
        </w:rPr>
        <w:t xml:space="preserve">: </w:t>
      </w:r>
      <w:r w:rsidR="001E2623">
        <w:rPr>
          <w:rFonts w:ascii="Bookman Old Style" w:hAnsi="Bookman Old Style" w:cs="Arial"/>
          <w:b/>
          <w:sz w:val="22"/>
          <w:szCs w:val="22"/>
          <w:lang w:val="es-BO"/>
        </w:rPr>
        <w:t>“</w:t>
      </w:r>
      <w:r w:rsidR="00C145C6">
        <w:rPr>
          <w:rFonts w:ascii="Bookman Old Style" w:eastAsia="Arial" w:hAnsi="Bookman Old Style" w:cs="Arial"/>
          <w:b/>
          <w:sz w:val="22"/>
          <w:szCs w:val="22"/>
          <w:lang w:val="es-ES"/>
        </w:rPr>
        <w:t>SERVICIO DE REFRIGERIO PARA ELECCIONES SUBNACIONALES 2021 (SEGUNDA VUELTA)</w:t>
      </w:r>
      <w:r w:rsidR="001E2623">
        <w:rPr>
          <w:rFonts w:ascii="Bookman Old Style" w:eastAsia="Arial" w:hAnsi="Bookman Old Style" w:cs="Arial"/>
          <w:b/>
          <w:sz w:val="22"/>
          <w:szCs w:val="22"/>
          <w:lang w:val="es-ES"/>
        </w:rPr>
        <w:t>”</w:t>
      </w:r>
    </w:p>
    <w:p w:rsidR="00886E89" w:rsidRPr="008305DE" w:rsidRDefault="00886E89" w:rsidP="00886E89">
      <w:pPr>
        <w:jc w:val="center"/>
        <w:rPr>
          <w:rFonts w:ascii="Bookman Old Style" w:hAnsi="Bookman Old Style" w:cs="Arial"/>
          <w:b/>
          <w:sz w:val="22"/>
          <w:szCs w:val="22"/>
          <w:u w:val="single"/>
          <w:lang w:val="es-BO"/>
        </w:rPr>
      </w:pPr>
    </w:p>
    <w:tbl>
      <w:tblPr>
        <w:tblW w:w="10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57"/>
      </w:tblGrid>
      <w:tr w:rsidR="00A47F85" w:rsidRPr="00B8001C" w:rsidTr="00036C5A">
        <w:trPr>
          <w:trHeight w:val="397"/>
        </w:trPr>
        <w:tc>
          <w:tcPr>
            <w:tcW w:w="10057" w:type="dxa"/>
            <w:shd w:val="clear" w:color="auto" w:fill="000000" w:themeFill="text1"/>
            <w:vAlign w:val="center"/>
          </w:tcPr>
          <w:p w:rsidR="0014244E" w:rsidRPr="00AE516C" w:rsidRDefault="00F97521" w:rsidP="00AE516C">
            <w:pPr>
              <w:pStyle w:val="Textoindependiente3"/>
              <w:numPr>
                <w:ilvl w:val="0"/>
                <w:numId w:val="5"/>
              </w:numPr>
              <w:rPr>
                <w:rFonts w:ascii="Bookman Old Style" w:hAnsi="Bookman Old Style"/>
                <w:b/>
                <w:bCs/>
                <w:sz w:val="22"/>
                <w:szCs w:val="22"/>
                <w:lang w:val="es-BO"/>
              </w:rPr>
            </w:pPr>
            <w:r w:rsidRPr="00AE516C">
              <w:rPr>
                <w:rFonts w:ascii="Bookman Old Style" w:hAnsi="Bookman Old Style"/>
                <w:b/>
                <w:bCs/>
                <w:sz w:val="22"/>
                <w:szCs w:val="22"/>
              </w:rPr>
              <w:t xml:space="preserve">CARACTERÍSTICAS GENERALES DEL(LOS) </w:t>
            </w:r>
            <w:r w:rsidR="00AE516C" w:rsidRPr="00AE516C">
              <w:rPr>
                <w:rFonts w:ascii="Bookman Old Style" w:hAnsi="Bookman Old Style"/>
                <w:b/>
                <w:bCs/>
                <w:sz w:val="22"/>
                <w:szCs w:val="22"/>
              </w:rPr>
              <w:t>SERVICIO</w:t>
            </w:r>
            <w:r w:rsidRPr="00AE516C">
              <w:rPr>
                <w:rFonts w:ascii="Bookman Old Style" w:hAnsi="Bookman Old Style"/>
                <w:b/>
                <w:bCs/>
                <w:sz w:val="22"/>
                <w:szCs w:val="22"/>
              </w:rPr>
              <w:t>(S)</w:t>
            </w:r>
          </w:p>
        </w:tc>
      </w:tr>
      <w:tr w:rsidR="00A47F85" w:rsidRPr="00B8001C" w:rsidTr="006F1A6C">
        <w:trPr>
          <w:trHeight w:val="463"/>
        </w:trPr>
        <w:tc>
          <w:tcPr>
            <w:tcW w:w="10057" w:type="dxa"/>
            <w:shd w:val="clear" w:color="auto" w:fill="D9D9D9" w:themeFill="background1" w:themeFillShade="D9"/>
            <w:vAlign w:val="center"/>
          </w:tcPr>
          <w:p w:rsidR="0014244E" w:rsidRPr="00AE516C" w:rsidRDefault="00F97521" w:rsidP="00AE516C">
            <w:pPr>
              <w:pStyle w:val="Textoindependiente3"/>
              <w:numPr>
                <w:ilvl w:val="0"/>
                <w:numId w:val="3"/>
              </w:numPr>
              <w:rPr>
                <w:rFonts w:ascii="Bookman Old Style" w:hAnsi="Bookman Old Style"/>
                <w:bCs/>
                <w:iCs/>
                <w:sz w:val="22"/>
                <w:szCs w:val="22"/>
                <w:lang w:val="es-BO"/>
              </w:rPr>
            </w:pPr>
            <w:r w:rsidRPr="00AE516C">
              <w:rPr>
                <w:rFonts w:ascii="Bookman Old Style" w:hAnsi="Bookman Old Style"/>
                <w:b/>
                <w:bCs/>
                <w:sz w:val="22"/>
                <w:szCs w:val="22"/>
              </w:rPr>
              <w:t xml:space="preserve">REQUISITOS DEL(LOS) </w:t>
            </w:r>
            <w:r w:rsidR="00AE516C" w:rsidRPr="00AE516C">
              <w:rPr>
                <w:rFonts w:ascii="Bookman Old Style" w:hAnsi="Bookman Old Style"/>
                <w:b/>
                <w:bCs/>
                <w:sz w:val="22"/>
                <w:szCs w:val="22"/>
              </w:rPr>
              <w:t>SERVICIO</w:t>
            </w:r>
            <w:r w:rsidRPr="00AE516C">
              <w:rPr>
                <w:rFonts w:ascii="Bookman Old Style" w:hAnsi="Bookman Old Style"/>
                <w:b/>
                <w:bCs/>
                <w:sz w:val="22"/>
                <w:szCs w:val="22"/>
              </w:rPr>
              <w:t>(S)</w:t>
            </w:r>
          </w:p>
        </w:tc>
      </w:tr>
      <w:tr w:rsidR="007A06B5" w:rsidRPr="00AE516C" w:rsidTr="005E63C7">
        <w:trPr>
          <w:trHeight w:val="414"/>
        </w:trPr>
        <w:tc>
          <w:tcPr>
            <w:tcW w:w="10057" w:type="dxa"/>
            <w:shd w:val="clear" w:color="auto" w:fill="auto"/>
            <w:vAlign w:val="center"/>
          </w:tcPr>
          <w:p w:rsidR="00C07812" w:rsidRPr="00AE516C" w:rsidRDefault="007A06B5" w:rsidP="008F5641">
            <w:pPr>
              <w:contextualSpacing/>
              <w:rPr>
                <w:rFonts w:ascii="Bookman Old Style" w:hAnsi="Bookman Old Style" w:cs="Arial"/>
                <w:b/>
                <w:iCs/>
                <w:sz w:val="22"/>
                <w:szCs w:val="22"/>
                <w:lang w:val="es-BO"/>
              </w:rPr>
            </w:pPr>
            <w:r w:rsidRPr="00AE516C">
              <w:rPr>
                <w:rFonts w:ascii="Bookman Old Style" w:hAnsi="Bookman Old Style" w:cs="Arial"/>
                <w:b/>
                <w:iCs/>
                <w:sz w:val="22"/>
                <w:szCs w:val="22"/>
                <w:lang w:val="es-BO"/>
              </w:rPr>
              <w:t>Características técnicas:</w:t>
            </w:r>
            <w:r w:rsidRPr="00AE516C">
              <w:rPr>
                <w:rFonts w:ascii="Bookman Old Style" w:hAnsi="Bookman Old Style" w:cs="Arial"/>
                <w:b/>
                <w:bCs/>
                <w:sz w:val="22"/>
                <w:szCs w:val="22"/>
              </w:rPr>
              <w:t xml:space="preserve"> </w:t>
            </w:r>
          </w:p>
        </w:tc>
      </w:tr>
      <w:tr w:rsidR="007A06B5" w:rsidRPr="00B8001C" w:rsidTr="0004048F">
        <w:trPr>
          <w:trHeight w:val="130"/>
        </w:trPr>
        <w:tc>
          <w:tcPr>
            <w:tcW w:w="10057" w:type="dxa"/>
            <w:shd w:val="clear" w:color="auto" w:fill="auto"/>
            <w:vAlign w:val="center"/>
          </w:tcPr>
          <w:p w:rsidR="00DA340F" w:rsidRPr="0017306A" w:rsidRDefault="00DA340F" w:rsidP="00DA340F">
            <w:pPr>
              <w:pStyle w:val="Textoindependiente3"/>
              <w:rPr>
                <w:rFonts w:ascii="Bookman Old Style" w:hAnsi="Bookman Old Style"/>
                <w:b/>
                <w:iCs/>
                <w:sz w:val="22"/>
                <w:szCs w:val="22"/>
                <w:lang w:val="es-BO"/>
              </w:rPr>
            </w:pPr>
            <w:r w:rsidRPr="0017306A">
              <w:rPr>
                <w:rFonts w:ascii="Bookman Old Style" w:hAnsi="Bookman Old Style"/>
                <w:b/>
                <w:iCs/>
                <w:sz w:val="22"/>
                <w:szCs w:val="22"/>
                <w:lang w:val="es-BO"/>
              </w:rPr>
              <w:t>SERVICIO DE REFRIGERIO:</w:t>
            </w:r>
          </w:p>
          <w:p w:rsidR="00DA340F" w:rsidRPr="0017306A" w:rsidRDefault="00DA340F" w:rsidP="00DA340F">
            <w:pPr>
              <w:pStyle w:val="Textoindependiente3"/>
              <w:rPr>
                <w:rFonts w:ascii="Bookman Old Style" w:hAnsi="Bookman Old Style"/>
                <w:b/>
                <w:iCs/>
                <w:sz w:val="22"/>
                <w:szCs w:val="22"/>
                <w:lang w:val="es-BO"/>
              </w:rPr>
            </w:pPr>
          </w:p>
          <w:p w:rsidR="00FA37DE" w:rsidRDefault="00FA37DE" w:rsidP="00FE2B4B">
            <w:pPr>
              <w:pStyle w:val="Textoindependiente3"/>
              <w:rPr>
                <w:rFonts w:ascii="Bookman Old Style" w:hAnsi="Bookman Old Style"/>
                <w:iCs/>
                <w:sz w:val="22"/>
                <w:szCs w:val="22"/>
                <w:lang w:val="es-BO"/>
              </w:rPr>
            </w:pPr>
            <w:r w:rsidRPr="00FA37DE">
              <w:rPr>
                <w:rFonts w:ascii="Bookman Old Style" w:hAnsi="Bookman Old Style"/>
                <w:iCs/>
                <w:sz w:val="22"/>
                <w:szCs w:val="22"/>
                <w:lang w:val="es-BO"/>
              </w:rPr>
              <w:t xml:space="preserve">El proponente deberá presentar </w:t>
            </w:r>
            <w:r w:rsidR="00FE2B4B">
              <w:rPr>
                <w:rFonts w:ascii="Bookman Old Style" w:hAnsi="Bookman Old Style"/>
                <w:iCs/>
                <w:sz w:val="22"/>
                <w:szCs w:val="22"/>
                <w:lang w:val="es-BO"/>
              </w:rPr>
              <w:t xml:space="preserve">las siguientes </w:t>
            </w:r>
            <w:r w:rsidRPr="00FA37DE">
              <w:rPr>
                <w:rFonts w:ascii="Bookman Old Style" w:hAnsi="Bookman Old Style"/>
                <w:iCs/>
                <w:sz w:val="22"/>
                <w:szCs w:val="22"/>
                <w:lang w:val="es-BO"/>
              </w:rPr>
              <w:t>opciones de refrig</w:t>
            </w:r>
            <w:r>
              <w:rPr>
                <w:rFonts w:ascii="Bookman Old Style" w:hAnsi="Bookman Old Style"/>
                <w:iCs/>
                <w:sz w:val="22"/>
                <w:szCs w:val="22"/>
                <w:lang w:val="es-BO"/>
              </w:rPr>
              <w:t xml:space="preserve">erio </w:t>
            </w:r>
            <w:r w:rsidR="00FE2B4B">
              <w:rPr>
                <w:rFonts w:ascii="Bookman Old Style" w:hAnsi="Bookman Old Style"/>
                <w:iCs/>
                <w:sz w:val="22"/>
                <w:szCs w:val="22"/>
                <w:lang w:val="es-BO"/>
              </w:rPr>
              <w:t xml:space="preserve">en su propuesta </w:t>
            </w:r>
            <w:r>
              <w:rPr>
                <w:rFonts w:ascii="Bookman Old Style" w:hAnsi="Bookman Old Style"/>
                <w:iCs/>
                <w:sz w:val="22"/>
                <w:szCs w:val="22"/>
                <w:lang w:val="es-BO"/>
              </w:rPr>
              <w:t>que no excedan los Bs20,0</w:t>
            </w:r>
            <w:r w:rsidR="00FE2B4B">
              <w:rPr>
                <w:rFonts w:ascii="Bookman Old Style" w:hAnsi="Bookman Old Style"/>
                <w:iCs/>
                <w:sz w:val="22"/>
                <w:szCs w:val="22"/>
                <w:lang w:val="es-BO"/>
              </w:rPr>
              <w:t>0</w:t>
            </w:r>
            <w:r w:rsidR="00C145C6">
              <w:rPr>
                <w:rFonts w:ascii="Bookman Old Style" w:hAnsi="Bookman Old Style"/>
                <w:iCs/>
                <w:sz w:val="22"/>
                <w:szCs w:val="22"/>
                <w:lang w:val="es-BO"/>
              </w:rPr>
              <w:t xml:space="preserve"> (Veinte 00/100 Bolivianos)</w:t>
            </w:r>
            <w:r w:rsidR="00FE2B4B">
              <w:rPr>
                <w:rFonts w:ascii="Bookman Old Style" w:hAnsi="Bookman Old Style"/>
                <w:iCs/>
                <w:sz w:val="22"/>
                <w:szCs w:val="22"/>
                <w:lang w:val="es-BO"/>
              </w:rPr>
              <w:t xml:space="preserve"> por refrigerio a cada persona:</w:t>
            </w:r>
          </w:p>
          <w:p w:rsidR="00FE2B4B" w:rsidRDefault="00FE2B4B" w:rsidP="00FE2B4B">
            <w:pPr>
              <w:pStyle w:val="Textoindependiente3"/>
              <w:rPr>
                <w:rFonts w:ascii="Bookman Old Style" w:hAnsi="Bookman Old Style"/>
                <w:iCs/>
                <w:sz w:val="22"/>
                <w:szCs w:val="22"/>
                <w:lang w:val="es-BO"/>
              </w:rPr>
            </w:pPr>
          </w:p>
          <w:p w:rsidR="00FE2B4B" w:rsidRDefault="00FE2B4B" w:rsidP="00FE2B4B">
            <w:pPr>
              <w:pStyle w:val="Textoindependiente3"/>
              <w:numPr>
                <w:ilvl w:val="0"/>
                <w:numId w:val="50"/>
              </w:numPr>
              <w:rPr>
                <w:rFonts w:ascii="Bookman Old Style" w:hAnsi="Bookman Old Style"/>
                <w:iCs/>
                <w:sz w:val="22"/>
                <w:szCs w:val="22"/>
                <w:lang w:val="es-BO"/>
              </w:rPr>
            </w:pPr>
            <w:r>
              <w:rPr>
                <w:rFonts w:ascii="Bookman Old Style" w:hAnsi="Bookman Old Style"/>
                <w:iCs/>
                <w:sz w:val="22"/>
                <w:szCs w:val="22"/>
                <w:lang w:val="es-BO"/>
              </w:rPr>
              <w:t xml:space="preserve">Hamburguesa doble (2 carnes de res) con queso, pan artesanal, papas fritas especiales, tomate y aderezos. Con </w:t>
            </w:r>
            <w:r w:rsidR="00886E89">
              <w:rPr>
                <w:rFonts w:ascii="Bookman Old Style" w:hAnsi="Bookman Old Style"/>
                <w:iCs/>
                <w:sz w:val="22"/>
                <w:szCs w:val="22"/>
                <w:lang w:val="es-BO"/>
              </w:rPr>
              <w:t>refresco</w:t>
            </w:r>
            <w:r>
              <w:rPr>
                <w:rFonts w:ascii="Bookman Old Style" w:hAnsi="Bookman Old Style"/>
                <w:iCs/>
                <w:sz w:val="22"/>
                <w:szCs w:val="22"/>
                <w:lang w:val="es-BO"/>
              </w:rPr>
              <w:t xml:space="preserve"> de 300ml.</w:t>
            </w:r>
          </w:p>
          <w:p w:rsidR="00FE2B4B" w:rsidRDefault="00FE2B4B" w:rsidP="00FE2B4B">
            <w:pPr>
              <w:pStyle w:val="Textoindependiente3"/>
              <w:numPr>
                <w:ilvl w:val="0"/>
                <w:numId w:val="50"/>
              </w:numPr>
              <w:rPr>
                <w:rFonts w:ascii="Bookman Old Style" w:hAnsi="Bookman Old Style"/>
                <w:iCs/>
                <w:sz w:val="22"/>
                <w:szCs w:val="22"/>
                <w:lang w:val="es-BO"/>
              </w:rPr>
            </w:pPr>
            <w:proofErr w:type="spellStart"/>
            <w:r>
              <w:rPr>
                <w:rFonts w:ascii="Bookman Old Style" w:hAnsi="Bookman Old Style"/>
                <w:iCs/>
                <w:sz w:val="22"/>
                <w:szCs w:val="22"/>
                <w:lang w:val="es-BO"/>
              </w:rPr>
              <w:t>Sandwich</w:t>
            </w:r>
            <w:proofErr w:type="spellEnd"/>
            <w:r>
              <w:rPr>
                <w:rFonts w:ascii="Bookman Old Style" w:hAnsi="Bookman Old Style"/>
                <w:iCs/>
                <w:sz w:val="22"/>
                <w:szCs w:val="22"/>
                <w:lang w:val="es-BO"/>
              </w:rPr>
              <w:t xml:space="preserve"> de lomito (carne de filete a la plancha), pan artesanal, </w:t>
            </w:r>
            <w:r w:rsidR="00CD273E">
              <w:rPr>
                <w:rFonts w:ascii="Bookman Old Style" w:hAnsi="Bookman Old Style"/>
                <w:iCs/>
                <w:sz w:val="22"/>
                <w:szCs w:val="22"/>
                <w:lang w:val="es-BO"/>
              </w:rPr>
              <w:t xml:space="preserve">queso, </w:t>
            </w:r>
            <w:r>
              <w:rPr>
                <w:rFonts w:ascii="Bookman Old Style" w:hAnsi="Bookman Old Style"/>
                <w:iCs/>
                <w:sz w:val="22"/>
                <w:szCs w:val="22"/>
                <w:lang w:val="es-BO"/>
              </w:rPr>
              <w:t xml:space="preserve">papas fritas especiales, </w:t>
            </w:r>
            <w:proofErr w:type="spellStart"/>
            <w:r>
              <w:rPr>
                <w:rFonts w:ascii="Bookman Old Style" w:hAnsi="Bookman Old Style"/>
                <w:iCs/>
                <w:sz w:val="22"/>
                <w:szCs w:val="22"/>
                <w:lang w:val="es-BO"/>
              </w:rPr>
              <w:t>chorrellana</w:t>
            </w:r>
            <w:proofErr w:type="spellEnd"/>
            <w:r>
              <w:rPr>
                <w:rFonts w:ascii="Bookman Old Style" w:hAnsi="Bookman Old Style"/>
                <w:iCs/>
                <w:sz w:val="22"/>
                <w:szCs w:val="22"/>
                <w:lang w:val="es-BO"/>
              </w:rPr>
              <w:t xml:space="preserve"> o tomate y aderezos.</w:t>
            </w:r>
            <w:r w:rsidR="000801E0">
              <w:rPr>
                <w:rFonts w:ascii="Bookman Old Style" w:hAnsi="Bookman Old Style"/>
                <w:iCs/>
                <w:sz w:val="22"/>
                <w:szCs w:val="22"/>
                <w:lang w:val="es-BO"/>
              </w:rPr>
              <w:t xml:space="preserve"> Con </w:t>
            </w:r>
            <w:r w:rsidR="00886E89">
              <w:rPr>
                <w:rFonts w:ascii="Bookman Old Style" w:hAnsi="Bookman Old Style"/>
                <w:iCs/>
                <w:sz w:val="22"/>
                <w:szCs w:val="22"/>
                <w:lang w:val="es-BO"/>
              </w:rPr>
              <w:t>refresco</w:t>
            </w:r>
            <w:r w:rsidR="00CD273E">
              <w:rPr>
                <w:rFonts w:ascii="Bookman Old Style" w:hAnsi="Bookman Old Style"/>
                <w:iCs/>
                <w:sz w:val="22"/>
                <w:szCs w:val="22"/>
                <w:lang w:val="es-BO"/>
              </w:rPr>
              <w:t xml:space="preserve"> de 3</w:t>
            </w:r>
            <w:r w:rsidR="000801E0">
              <w:rPr>
                <w:rFonts w:ascii="Bookman Old Style" w:hAnsi="Bookman Old Style"/>
                <w:iCs/>
                <w:sz w:val="22"/>
                <w:szCs w:val="22"/>
                <w:lang w:val="es-BO"/>
              </w:rPr>
              <w:t>00ml.</w:t>
            </w:r>
          </w:p>
          <w:p w:rsidR="00C145C6" w:rsidRDefault="00C145C6" w:rsidP="00FE2B4B">
            <w:pPr>
              <w:pStyle w:val="Textoindependiente3"/>
              <w:numPr>
                <w:ilvl w:val="0"/>
                <w:numId w:val="50"/>
              </w:numPr>
              <w:rPr>
                <w:rFonts w:ascii="Bookman Old Style" w:hAnsi="Bookman Old Style"/>
                <w:iCs/>
                <w:sz w:val="22"/>
                <w:szCs w:val="22"/>
                <w:lang w:val="es-BO"/>
              </w:rPr>
            </w:pPr>
            <w:r>
              <w:rPr>
                <w:rFonts w:ascii="Bookman Old Style" w:hAnsi="Bookman Old Style"/>
                <w:iCs/>
                <w:sz w:val="22"/>
                <w:szCs w:val="22"/>
                <w:lang w:val="es-BO"/>
              </w:rPr>
              <w:t>Hamburguesa simple con jamón y queso (1 carne de res), pan artesanal, queso chédar, jamón artesanal, papas fritas especiales, tomate y aderezos. Con refresco de 300 ml.</w:t>
            </w:r>
          </w:p>
          <w:p w:rsidR="00455F2B" w:rsidRDefault="00455F2B" w:rsidP="000801E0">
            <w:pPr>
              <w:pStyle w:val="Textoindependiente3"/>
              <w:rPr>
                <w:rFonts w:ascii="Bookman Old Style" w:hAnsi="Bookman Old Style"/>
                <w:iCs/>
                <w:sz w:val="22"/>
                <w:szCs w:val="22"/>
                <w:lang w:val="es-BO"/>
              </w:rPr>
            </w:pPr>
          </w:p>
          <w:p w:rsidR="000801E0" w:rsidRDefault="000801E0" w:rsidP="000801E0">
            <w:pPr>
              <w:pStyle w:val="Textoindependiente3"/>
              <w:rPr>
                <w:rFonts w:ascii="Bookman Old Style" w:hAnsi="Bookman Old Style"/>
                <w:iCs/>
                <w:sz w:val="22"/>
                <w:szCs w:val="22"/>
                <w:lang w:val="es-BO"/>
              </w:rPr>
            </w:pPr>
            <w:r>
              <w:rPr>
                <w:rFonts w:ascii="Bookman Old Style" w:hAnsi="Bookman Old Style"/>
                <w:iCs/>
                <w:sz w:val="22"/>
                <w:szCs w:val="22"/>
                <w:lang w:val="es-BO"/>
              </w:rPr>
              <w:t xml:space="preserve">Las solicitudes serán realizadas por el Responsable o Comisión de Recepción de acuerdo a las solicitudes realizadas por las unidades solicitantes, debiendo brindar servicio </w:t>
            </w:r>
            <w:r w:rsidR="00CD273E">
              <w:rPr>
                <w:rFonts w:ascii="Bookman Old Style" w:hAnsi="Bookman Old Style"/>
                <w:iCs/>
                <w:sz w:val="22"/>
                <w:szCs w:val="22"/>
                <w:lang w:val="es-BO"/>
              </w:rPr>
              <w:t>el día de la elección.</w:t>
            </w:r>
          </w:p>
          <w:p w:rsidR="000801E0" w:rsidRDefault="000801E0" w:rsidP="000801E0">
            <w:pPr>
              <w:pStyle w:val="Textoindependiente3"/>
              <w:rPr>
                <w:rFonts w:ascii="Bookman Old Style" w:hAnsi="Bookman Old Style"/>
                <w:iCs/>
                <w:sz w:val="22"/>
                <w:szCs w:val="22"/>
                <w:lang w:val="es-BO"/>
              </w:rPr>
            </w:pPr>
          </w:p>
          <w:p w:rsidR="00DA340F" w:rsidRPr="0017306A" w:rsidRDefault="00DA340F" w:rsidP="000801E0">
            <w:pPr>
              <w:pStyle w:val="Textoindependiente3"/>
              <w:rPr>
                <w:rFonts w:ascii="Bookman Old Style" w:hAnsi="Bookman Old Style"/>
                <w:iCs/>
                <w:sz w:val="22"/>
                <w:szCs w:val="22"/>
                <w:lang w:val="es-BO"/>
              </w:rPr>
            </w:pPr>
            <w:r w:rsidRPr="0017306A">
              <w:rPr>
                <w:rFonts w:ascii="Bookman Old Style" w:hAnsi="Bookman Old Style"/>
                <w:iCs/>
                <w:sz w:val="22"/>
                <w:szCs w:val="22"/>
                <w:lang w:val="es-BO"/>
              </w:rPr>
              <w:t xml:space="preserve">Los horarios de entrega de los refrigerios </w:t>
            </w:r>
            <w:r w:rsidR="000E39CF" w:rsidRPr="0017306A">
              <w:rPr>
                <w:rFonts w:ascii="Bookman Old Style" w:hAnsi="Bookman Old Style"/>
                <w:iCs/>
                <w:sz w:val="22"/>
                <w:szCs w:val="22"/>
                <w:lang w:val="es-BO"/>
              </w:rPr>
              <w:t>serán</w:t>
            </w:r>
            <w:r w:rsidRPr="0017306A">
              <w:rPr>
                <w:rFonts w:ascii="Bookman Old Style" w:hAnsi="Bookman Old Style"/>
                <w:iCs/>
                <w:sz w:val="22"/>
                <w:szCs w:val="22"/>
                <w:lang w:val="es-BO"/>
              </w:rPr>
              <w:t xml:space="preserve"> en coordinación con </w:t>
            </w:r>
            <w:r w:rsidR="00FA37DE">
              <w:rPr>
                <w:rFonts w:ascii="Bookman Old Style" w:hAnsi="Bookman Old Style"/>
                <w:iCs/>
                <w:sz w:val="22"/>
                <w:szCs w:val="22"/>
                <w:lang w:val="es-BO"/>
              </w:rPr>
              <w:t xml:space="preserve">el Responsable o </w:t>
            </w:r>
            <w:r w:rsidRPr="0017306A">
              <w:rPr>
                <w:rFonts w:ascii="Bookman Old Style" w:hAnsi="Bookman Old Style"/>
                <w:iCs/>
                <w:sz w:val="22"/>
                <w:szCs w:val="22"/>
                <w:lang w:val="es-BO"/>
              </w:rPr>
              <w:t>Comisión de Recepción.</w:t>
            </w:r>
          </w:p>
          <w:p w:rsidR="00DA340F" w:rsidRPr="0017306A" w:rsidRDefault="00DA340F" w:rsidP="00DA340F">
            <w:pPr>
              <w:pStyle w:val="Textoindependiente3"/>
              <w:rPr>
                <w:rFonts w:ascii="Bookman Old Style" w:hAnsi="Bookman Old Style"/>
                <w:iCs/>
                <w:sz w:val="22"/>
                <w:szCs w:val="22"/>
                <w:lang w:val="es-BO"/>
              </w:rPr>
            </w:pPr>
          </w:p>
          <w:p w:rsidR="00C07812" w:rsidRDefault="00DA340F" w:rsidP="00C53D87">
            <w:pPr>
              <w:jc w:val="both"/>
              <w:rPr>
                <w:rFonts w:ascii="Bookman Old Style" w:hAnsi="Bookman Old Style" w:cs="Arial"/>
                <w:sz w:val="22"/>
                <w:szCs w:val="22"/>
                <w:lang w:val="es-BO"/>
              </w:rPr>
            </w:pPr>
            <w:r w:rsidRPr="0017306A">
              <w:rPr>
                <w:rFonts w:ascii="Bookman Old Style" w:hAnsi="Bookman Old Style" w:cs="Arial"/>
                <w:sz w:val="22"/>
                <w:szCs w:val="22"/>
                <w:lang w:val="es-BO"/>
              </w:rPr>
              <w:t>El límite presupuestario para este servicio es de Bs</w:t>
            </w:r>
            <w:r w:rsidR="000E09EA">
              <w:rPr>
                <w:rFonts w:ascii="Bookman Old Style" w:hAnsi="Bookman Old Style" w:cs="Arial"/>
                <w:sz w:val="22"/>
                <w:szCs w:val="22"/>
                <w:lang w:val="es-BO"/>
              </w:rPr>
              <w:t>30</w:t>
            </w:r>
            <w:r w:rsidRPr="0017306A">
              <w:rPr>
                <w:rFonts w:ascii="Bookman Old Style" w:hAnsi="Bookman Old Style" w:cs="Arial"/>
                <w:sz w:val="22"/>
                <w:szCs w:val="22"/>
                <w:lang w:val="es-BO"/>
              </w:rPr>
              <w:t>.</w:t>
            </w:r>
            <w:r w:rsidR="000E09EA">
              <w:rPr>
                <w:rFonts w:ascii="Bookman Old Style" w:hAnsi="Bookman Old Style" w:cs="Arial"/>
                <w:sz w:val="22"/>
                <w:szCs w:val="22"/>
                <w:lang w:val="es-BO"/>
              </w:rPr>
              <w:t>0</w:t>
            </w:r>
            <w:r w:rsidRPr="0017306A">
              <w:rPr>
                <w:rFonts w:ascii="Bookman Old Style" w:hAnsi="Bookman Old Style" w:cs="Arial"/>
                <w:sz w:val="22"/>
                <w:szCs w:val="22"/>
                <w:lang w:val="es-BO"/>
              </w:rPr>
              <w:t>00</w:t>
            </w:r>
            <w:proofErr w:type="gramStart"/>
            <w:r w:rsidRPr="0017306A">
              <w:rPr>
                <w:rFonts w:ascii="Bookman Old Style" w:hAnsi="Bookman Old Style" w:cs="Arial"/>
                <w:sz w:val="22"/>
                <w:szCs w:val="22"/>
                <w:lang w:val="es-BO"/>
              </w:rPr>
              <w:t>,00</w:t>
            </w:r>
            <w:proofErr w:type="gramEnd"/>
            <w:r w:rsidRPr="0017306A">
              <w:rPr>
                <w:rFonts w:ascii="Bookman Old Style" w:hAnsi="Bookman Old Style" w:cs="Arial"/>
                <w:sz w:val="22"/>
                <w:szCs w:val="22"/>
                <w:lang w:val="es-BO"/>
              </w:rPr>
              <w:t xml:space="preserve"> (</w:t>
            </w:r>
            <w:r w:rsidR="000E09EA">
              <w:rPr>
                <w:rFonts w:ascii="Bookman Old Style" w:hAnsi="Bookman Old Style" w:cs="Arial"/>
                <w:sz w:val="22"/>
                <w:szCs w:val="22"/>
                <w:lang w:val="es-BO"/>
              </w:rPr>
              <w:t xml:space="preserve">Treinta Mil </w:t>
            </w:r>
            <w:r w:rsidRPr="0017306A">
              <w:rPr>
                <w:rFonts w:ascii="Bookman Old Style" w:hAnsi="Bookman Old Style" w:cs="Arial"/>
                <w:sz w:val="22"/>
                <w:szCs w:val="22"/>
                <w:lang w:val="es-BO"/>
              </w:rPr>
              <w:t>00/100 Bolivianos), monto que el proponente adjudicado no deberá exceder, debiendo mantener el precio unitario ofertado en su propuesta presentada.</w:t>
            </w:r>
          </w:p>
          <w:p w:rsidR="00E6248F" w:rsidRPr="00DA340F" w:rsidRDefault="00E6248F" w:rsidP="00C53D87">
            <w:pPr>
              <w:jc w:val="both"/>
              <w:rPr>
                <w:rFonts w:ascii="Bookman Old Style" w:hAnsi="Bookman Old Style"/>
                <w:sz w:val="22"/>
                <w:szCs w:val="22"/>
                <w:lang w:val="es-BO" w:eastAsia="es-BO"/>
              </w:rPr>
            </w:pPr>
          </w:p>
        </w:tc>
      </w:tr>
      <w:tr w:rsidR="00A47F85" w:rsidRPr="00AE516C" w:rsidTr="006F1A6C">
        <w:trPr>
          <w:trHeight w:val="400"/>
        </w:trPr>
        <w:tc>
          <w:tcPr>
            <w:tcW w:w="10057" w:type="dxa"/>
            <w:tcBorders>
              <w:bottom w:val="single" w:sz="4" w:space="0" w:color="auto"/>
            </w:tcBorders>
            <w:shd w:val="clear" w:color="auto" w:fill="D0CECE"/>
            <w:vAlign w:val="center"/>
          </w:tcPr>
          <w:p w:rsidR="00F14EF8" w:rsidRPr="00AE516C" w:rsidRDefault="00AE516C" w:rsidP="00F14EF8">
            <w:pPr>
              <w:pStyle w:val="Textoindependiente3"/>
              <w:numPr>
                <w:ilvl w:val="0"/>
                <w:numId w:val="3"/>
              </w:numPr>
              <w:ind w:left="284" w:hanging="284"/>
              <w:rPr>
                <w:rFonts w:ascii="Bookman Old Style" w:hAnsi="Bookman Old Style"/>
                <w:b/>
                <w:bCs/>
                <w:sz w:val="22"/>
                <w:szCs w:val="22"/>
              </w:rPr>
            </w:pPr>
            <w:r w:rsidRPr="00AE516C">
              <w:rPr>
                <w:rFonts w:ascii="Bookman Old Style" w:hAnsi="Bookman Old Style"/>
                <w:b/>
                <w:bCs/>
                <w:sz w:val="22"/>
                <w:szCs w:val="22"/>
              </w:rPr>
              <w:t>CONDICIONES COMPLEMENTARIAS</w:t>
            </w:r>
          </w:p>
        </w:tc>
      </w:tr>
      <w:tr w:rsidR="00A47F85" w:rsidRPr="00B8001C" w:rsidTr="00144123">
        <w:trPr>
          <w:trHeight w:val="619"/>
        </w:trPr>
        <w:tc>
          <w:tcPr>
            <w:tcW w:w="10057" w:type="dxa"/>
            <w:tcBorders>
              <w:bottom w:val="single" w:sz="4" w:space="0" w:color="auto"/>
            </w:tcBorders>
            <w:shd w:val="clear" w:color="auto" w:fill="auto"/>
            <w:vAlign w:val="center"/>
          </w:tcPr>
          <w:p w:rsidR="00DA340F" w:rsidRPr="0017306A" w:rsidRDefault="00DA340F" w:rsidP="00DA340F">
            <w:pPr>
              <w:pStyle w:val="Prrafodelista"/>
              <w:numPr>
                <w:ilvl w:val="0"/>
                <w:numId w:val="48"/>
              </w:numPr>
              <w:jc w:val="both"/>
              <w:rPr>
                <w:rFonts w:ascii="Bookman Old Style" w:eastAsia="Arial" w:hAnsi="Bookman Old Style" w:cs="Arial"/>
                <w:sz w:val="22"/>
                <w:szCs w:val="22"/>
                <w:lang w:val="es-BO"/>
              </w:rPr>
            </w:pPr>
            <w:r w:rsidRPr="0017306A">
              <w:rPr>
                <w:rFonts w:ascii="Bookman Old Style" w:eastAsia="Arial" w:hAnsi="Bookman Old Style" w:cs="Arial"/>
                <w:sz w:val="22"/>
                <w:szCs w:val="22"/>
                <w:lang w:val="es-BO"/>
              </w:rPr>
              <w:t>La empresa adjudicada deberá preparar cada refrigerio de forma individual, debidamente sellado como medida de bioseguridad y deberá entregar los mismos  con sus respectivos utensilios (tenedor, servilleta y</w:t>
            </w:r>
            <w:r w:rsidR="008F5641">
              <w:rPr>
                <w:rFonts w:ascii="Bookman Old Style" w:eastAsia="Arial" w:hAnsi="Bookman Old Style" w:cs="Arial"/>
                <w:sz w:val="22"/>
                <w:szCs w:val="22"/>
                <w:lang w:val="es-BO"/>
              </w:rPr>
              <w:t xml:space="preserve"> salsas</w:t>
            </w:r>
            <w:r w:rsidRPr="0017306A">
              <w:rPr>
                <w:rFonts w:ascii="Bookman Old Style" w:eastAsia="Arial" w:hAnsi="Bookman Old Style" w:cs="Arial"/>
                <w:sz w:val="22"/>
                <w:szCs w:val="22"/>
                <w:lang w:val="es-BO"/>
              </w:rPr>
              <w:t>).</w:t>
            </w:r>
          </w:p>
          <w:p w:rsidR="00C53D87" w:rsidRPr="00C53D87" w:rsidRDefault="00DA340F" w:rsidP="00C53D87">
            <w:pPr>
              <w:pStyle w:val="Prrafodelista"/>
              <w:numPr>
                <w:ilvl w:val="0"/>
                <w:numId w:val="48"/>
              </w:numPr>
              <w:jc w:val="both"/>
              <w:rPr>
                <w:rFonts w:ascii="Bookman Old Style" w:hAnsi="Bookman Old Style"/>
                <w:b/>
                <w:bCs/>
                <w:sz w:val="22"/>
                <w:szCs w:val="22"/>
                <w:lang w:val="es-BO"/>
              </w:rPr>
            </w:pPr>
            <w:r w:rsidRPr="00DA340F">
              <w:rPr>
                <w:rFonts w:ascii="Bookman Old Style" w:eastAsia="Arial" w:hAnsi="Bookman Old Style" w:cs="Arial"/>
                <w:sz w:val="22"/>
                <w:szCs w:val="22"/>
                <w:lang w:val="es-BO"/>
              </w:rPr>
              <w:t>El servicio deberá incluir el costo de envío.</w:t>
            </w:r>
          </w:p>
          <w:p w:rsidR="00C53D87" w:rsidRPr="00C53D87" w:rsidRDefault="00C53D87" w:rsidP="00C53D87">
            <w:pPr>
              <w:pStyle w:val="Prrafodelista"/>
              <w:jc w:val="both"/>
              <w:rPr>
                <w:rFonts w:ascii="Bookman Old Style" w:hAnsi="Bookman Old Style"/>
                <w:b/>
                <w:bCs/>
                <w:sz w:val="22"/>
                <w:szCs w:val="22"/>
                <w:lang w:val="es-BO"/>
              </w:rPr>
            </w:pPr>
          </w:p>
        </w:tc>
      </w:tr>
      <w:tr w:rsidR="00E6248F" w:rsidRPr="00E6248F" w:rsidTr="00E6248F">
        <w:trPr>
          <w:trHeight w:val="619"/>
        </w:trPr>
        <w:tc>
          <w:tcPr>
            <w:tcW w:w="10057" w:type="dxa"/>
            <w:tcBorders>
              <w:bottom w:val="single" w:sz="4" w:space="0" w:color="auto"/>
            </w:tcBorders>
            <w:shd w:val="clear" w:color="auto" w:fill="BFBFBF" w:themeFill="background1" w:themeFillShade="BF"/>
            <w:vAlign w:val="center"/>
          </w:tcPr>
          <w:p w:rsidR="00E6248F" w:rsidRPr="00E6248F" w:rsidRDefault="00E6248F" w:rsidP="00E6248F">
            <w:pPr>
              <w:pStyle w:val="Textoindependiente3"/>
              <w:numPr>
                <w:ilvl w:val="0"/>
                <w:numId w:val="3"/>
              </w:numPr>
              <w:ind w:left="284" w:hanging="284"/>
              <w:rPr>
                <w:rFonts w:ascii="Bookman Old Style" w:eastAsia="Arial" w:hAnsi="Bookman Old Style"/>
                <w:sz w:val="22"/>
                <w:szCs w:val="22"/>
                <w:lang w:val="es-BO"/>
              </w:rPr>
            </w:pPr>
            <w:r w:rsidRPr="00F922B4">
              <w:rPr>
                <w:rFonts w:ascii="Bookman Old Style" w:hAnsi="Bookman Old Style"/>
                <w:b/>
                <w:bCs/>
                <w:sz w:val="22"/>
                <w:szCs w:val="22"/>
                <w:lang w:val="es-BO"/>
              </w:rPr>
              <w:t xml:space="preserve"> </w:t>
            </w:r>
            <w:r w:rsidRPr="00E6248F">
              <w:rPr>
                <w:rFonts w:ascii="Bookman Old Style" w:hAnsi="Bookman Old Style"/>
                <w:b/>
                <w:bCs/>
                <w:sz w:val="22"/>
                <w:szCs w:val="22"/>
              </w:rPr>
              <w:t>PRESENTACIÓN</w:t>
            </w:r>
            <w:r w:rsidRPr="00F922B4">
              <w:rPr>
                <w:rFonts w:ascii="Bookman Old Style" w:hAnsi="Bookman Old Style"/>
                <w:b/>
                <w:bCs/>
                <w:sz w:val="22"/>
                <w:szCs w:val="22"/>
                <w:lang w:val="es-BO"/>
              </w:rPr>
              <w:t xml:space="preserve"> DE PROPUESTA</w:t>
            </w:r>
          </w:p>
        </w:tc>
      </w:tr>
      <w:tr w:rsidR="00E6248F" w:rsidRPr="00B8001C" w:rsidTr="00144123">
        <w:trPr>
          <w:trHeight w:val="619"/>
        </w:trPr>
        <w:tc>
          <w:tcPr>
            <w:tcW w:w="10057" w:type="dxa"/>
            <w:tcBorders>
              <w:bottom w:val="single" w:sz="4" w:space="0" w:color="auto"/>
            </w:tcBorders>
            <w:shd w:val="clear" w:color="auto" w:fill="auto"/>
            <w:vAlign w:val="center"/>
          </w:tcPr>
          <w:p w:rsidR="00E6248F" w:rsidRPr="00F922B4" w:rsidRDefault="00E6248F" w:rsidP="00E6248F">
            <w:pPr>
              <w:pStyle w:val="Textoindependiente3"/>
              <w:rPr>
                <w:rFonts w:ascii="Bookman Old Style" w:hAnsi="Bookman Old Style"/>
                <w:bCs/>
                <w:sz w:val="22"/>
                <w:szCs w:val="22"/>
                <w:lang w:val="es-BO"/>
              </w:rPr>
            </w:pPr>
            <w:r w:rsidRPr="00F922B4">
              <w:rPr>
                <w:rFonts w:ascii="Bookman Old Style" w:hAnsi="Bookman Old Style"/>
                <w:bCs/>
                <w:sz w:val="22"/>
                <w:szCs w:val="22"/>
                <w:lang w:val="es-BO"/>
              </w:rPr>
              <w:t>La propuesta deberá ser entrega en sobre cerrado, de acuerdo al siguiente formato:</w:t>
            </w:r>
          </w:p>
          <w:p w:rsidR="00E6248F" w:rsidRPr="00F922B4" w:rsidRDefault="00E6248F" w:rsidP="00E6248F">
            <w:pPr>
              <w:pStyle w:val="Textoindependiente3"/>
              <w:rPr>
                <w:rFonts w:ascii="Bookman Old Style" w:hAnsi="Bookman Old Style"/>
                <w:b/>
                <w:bCs/>
                <w:sz w:val="22"/>
                <w:szCs w:val="22"/>
                <w:lang w:val="es-BO"/>
              </w:rPr>
            </w:pPr>
            <w:r w:rsidRPr="00F922B4">
              <w:rPr>
                <w:rFonts w:ascii="Bookman Old Style" w:hAnsi="Bookman Old Style"/>
                <w:b/>
                <w:bCs/>
                <w:noProof/>
                <w:sz w:val="22"/>
                <w:szCs w:val="22"/>
                <w:lang w:val="es-BO" w:eastAsia="es-BO"/>
              </w:rPr>
              <mc:AlternateContent>
                <mc:Choice Requires="wps">
                  <w:drawing>
                    <wp:anchor distT="0" distB="0" distL="114300" distR="114300" simplePos="0" relativeHeight="251659264" behindDoc="0" locked="0" layoutInCell="1" allowOverlap="1" wp14:anchorId="62CD5FFC" wp14:editId="7BE8336A">
                      <wp:simplePos x="0" y="0"/>
                      <wp:positionH relativeFrom="column">
                        <wp:posOffset>1129030</wp:posOffset>
                      </wp:positionH>
                      <wp:positionV relativeFrom="paragraph">
                        <wp:posOffset>55880</wp:posOffset>
                      </wp:positionV>
                      <wp:extent cx="3930015" cy="734695"/>
                      <wp:effectExtent l="0" t="0" r="13335" b="27305"/>
                      <wp:wrapNone/>
                      <wp:docPr id="3" name="Rectángulo 3"/>
                      <wp:cNvGraphicFramePr/>
                      <a:graphic xmlns:a="http://schemas.openxmlformats.org/drawingml/2006/main">
                        <a:graphicData uri="http://schemas.microsoft.com/office/word/2010/wordprocessingShape">
                          <wps:wsp>
                            <wps:cNvSpPr/>
                            <wps:spPr>
                              <a:xfrm>
                                <a:off x="0" y="0"/>
                                <a:ext cx="3930015" cy="7348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3FDCD" id="Rectángulo 3" o:spid="_x0000_s1026" style="position:absolute;margin-left:88.9pt;margin-top:4.4pt;width:309.45pt;height:5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" filled="f" strokecolor="#243f60 [1604]" strokeweight="2pt"/>
                  </w:pict>
                </mc:Fallback>
              </mc:AlternateContent>
            </w:r>
          </w:p>
          <w:p w:rsidR="00E6248F" w:rsidRPr="00F922B4" w:rsidRDefault="00E6248F" w:rsidP="00E6248F">
            <w:pPr>
              <w:pStyle w:val="Textoindependiente3"/>
              <w:jc w:val="center"/>
              <w:rPr>
                <w:rFonts w:ascii="Bookman Old Style" w:hAnsi="Bookman Old Style"/>
                <w:b/>
                <w:bCs/>
                <w:sz w:val="22"/>
                <w:szCs w:val="22"/>
                <w:lang w:val="es-BO"/>
              </w:rPr>
            </w:pPr>
            <w:r w:rsidRPr="00F922B4">
              <w:rPr>
                <w:rFonts w:ascii="Bookman Old Style" w:hAnsi="Bookman Old Style"/>
                <w:b/>
                <w:bCs/>
                <w:sz w:val="22"/>
                <w:szCs w:val="22"/>
                <w:lang w:val="es-BO"/>
              </w:rPr>
              <w:t>OBJETO DE CONTRATACIÓN:</w:t>
            </w:r>
          </w:p>
          <w:p w:rsidR="00E6248F" w:rsidRPr="00F922B4" w:rsidRDefault="00E6248F" w:rsidP="00E6248F">
            <w:pPr>
              <w:pStyle w:val="Textoindependiente3"/>
              <w:jc w:val="center"/>
              <w:rPr>
                <w:rFonts w:ascii="Bookman Old Style" w:hAnsi="Bookman Old Style"/>
                <w:b/>
                <w:bCs/>
                <w:sz w:val="22"/>
                <w:szCs w:val="22"/>
                <w:lang w:val="es-BO"/>
              </w:rPr>
            </w:pPr>
            <w:r w:rsidRPr="00F922B4">
              <w:rPr>
                <w:rFonts w:ascii="Bookman Old Style" w:hAnsi="Bookman Old Style"/>
                <w:b/>
                <w:bCs/>
                <w:sz w:val="22"/>
                <w:szCs w:val="22"/>
                <w:lang w:val="es-BO"/>
              </w:rPr>
              <w:t>NOMBRE DEL PROVEEDOR:</w:t>
            </w:r>
          </w:p>
          <w:p w:rsidR="00E6248F" w:rsidRPr="00F922B4" w:rsidRDefault="00E6248F" w:rsidP="00E6248F">
            <w:pPr>
              <w:pStyle w:val="Textoindependiente3"/>
              <w:jc w:val="center"/>
              <w:rPr>
                <w:rFonts w:ascii="Bookman Old Style" w:hAnsi="Bookman Old Style"/>
                <w:b/>
                <w:bCs/>
                <w:sz w:val="22"/>
                <w:szCs w:val="22"/>
                <w:lang w:val="es-BO"/>
              </w:rPr>
            </w:pPr>
            <w:r w:rsidRPr="00F922B4">
              <w:rPr>
                <w:rFonts w:ascii="Bookman Old Style" w:hAnsi="Bookman Old Style"/>
                <w:b/>
                <w:bCs/>
                <w:sz w:val="22"/>
                <w:szCs w:val="22"/>
                <w:lang w:val="es-BO"/>
              </w:rPr>
              <w:t>TELEFÓNO:</w:t>
            </w:r>
          </w:p>
          <w:p w:rsidR="00E6248F" w:rsidRPr="00F922B4" w:rsidRDefault="00E6248F" w:rsidP="00E6248F">
            <w:pPr>
              <w:pStyle w:val="Textoindependiente3"/>
              <w:jc w:val="center"/>
              <w:rPr>
                <w:rFonts w:ascii="Bookman Old Style" w:hAnsi="Bookman Old Style"/>
                <w:b/>
                <w:bCs/>
                <w:sz w:val="22"/>
                <w:szCs w:val="22"/>
                <w:lang w:val="es-BO"/>
              </w:rPr>
            </w:pPr>
            <w:r w:rsidRPr="00F922B4">
              <w:rPr>
                <w:rFonts w:ascii="Bookman Old Style" w:hAnsi="Bookman Old Style"/>
                <w:b/>
                <w:bCs/>
                <w:sz w:val="22"/>
                <w:szCs w:val="22"/>
                <w:lang w:val="es-BO"/>
              </w:rPr>
              <w:t>FECHA:</w:t>
            </w:r>
          </w:p>
          <w:p w:rsidR="00E6248F" w:rsidRPr="00F922B4" w:rsidRDefault="00E6248F" w:rsidP="00E6248F">
            <w:pPr>
              <w:pStyle w:val="Textoindependiente3"/>
              <w:rPr>
                <w:rFonts w:ascii="Bookman Old Style" w:hAnsi="Bookman Old Style"/>
                <w:b/>
                <w:bCs/>
                <w:sz w:val="22"/>
                <w:szCs w:val="22"/>
                <w:lang w:val="es-BO"/>
              </w:rPr>
            </w:pPr>
          </w:p>
          <w:p w:rsidR="00E6248F" w:rsidRPr="00F922B4" w:rsidRDefault="00E6248F" w:rsidP="00E6248F">
            <w:pPr>
              <w:pStyle w:val="Textoindependiente3"/>
              <w:rPr>
                <w:rFonts w:ascii="Bookman Old Style" w:hAnsi="Bookman Old Style"/>
                <w:b/>
                <w:bCs/>
                <w:sz w:val="22"/>
                <w:szCs w:val="22"/>
                <w:lang w:val="es-BO"/>
              </w:rPr>
            </w:pPr>
            <w:r w:rsidRPr="00F922B4">
              <w:rPr>
                <w:rFonts w:ascii="Bookman Old Style" w:hAnsi="Bookman Old Style"/>
                <w:b/>
                <w:bCs/>
                <w:sz w:val="22"/>
                <w:szCs w:val="22"/>
                <w:lang w:val="es-BO"/>
              </w:rPr>
              <w:t>El proponente deberá adjuntar a su propuesta la siguiente documentación en fotocopia simple:</w:t>
            </w:r>
          </w:p>
          <w:p w:rsidR="00E6248F" w:rsidRPr="00F922B4" w:rsidRDefault="00E6248F" w:rsidP="00E6248F">
            <w:pPr>
              <w:pStyle w:val="Textoindependiente3"/>
              <w:rPr>
                <w:rFonts w:ascii="Bookman Old Style" w:hAnsi="Bookman Old Style"/>
                <w:b/>
                <w:bCs/>
                <w:sz w:val="22"/>
                <w:szCs w:val="22"/>
                <w:lang w:val="es-BO"/>
              </w:rPr>
            </w:pPr>
          </w:p>
          <w:p w:rsidR="00E6248F" w:rsidRPr="00F922B4" w:rsidRDefault="00E6248F" w:rsidP="00E6248F">
            <w:pPr>
              <w:pStyle w:val="Textoindependiente3"/>
              <w:numPr>
                <w:ilvl w:val="0"/>
                <w:numId w:val="16"/>
              </w:numPr>
              <w:spacing w:line="360" w:lineRule="auto"/>
              <w:rPr>
                <w:rFonts w:ascii="Bookman Old Style" w:hAnsi="Bookman Old Style"/>
                <w:bCs/>
                <w:sz w:val="22"/>
                <w:szCs w:val="22"/>
                <w:lang w:val="es-BO"/>
              </w:rPr>
            </w:pPr>
            <w:r w:rsidRPr="00F922B4">
              <w:rPr>
                <w:rFonts w:ascii="Bookman Old Style" w:hAnsi="Bookman Old Style"/>
                <w:bCs/>
                <w:sz w:val="22"/>
                <w:szCs w:val="22"/>
                <w:lang w:val="es-BO"/>
              </w:rPr>
              <w:lastRenderedPageBreak/>
              <w:t>Certificación electrónica del NIT (Estado activo).</w:t>
            </w:r>
          </w:p>
          <w:p w:rsidR="00E6248F" w:rsidRPr="00E6248F" w:rsidRDefault="00E6248F" w:rsidP="00E6248F">
            <w:pPr>
              <w:pStyle w:val="Textoindependiente3"/>
              <w:numPr>
                <w:ilvl w:val="0"/>
                <w:numId w:val="16"/>
              </w:numPr>
              <w:spacing w:line="360" w:lineRule="auto"/>
              <w:rPr>
                <w:rFonts w:ascii="Bookman Old Style" w:eastAsia="Arial" w:hAnsi="Bookman Old Style"/>
                <w:sz w:val="22"/>
                <w:szCs w:val="22"/>
                <w:lang w:val="es-BO"/>
              </w:rPr>
            </w:pPr>
            <w:r w:rsidRPr="00E6248F">
              <w:rPr>
                <w:rFonts w:ascii="Bookman Old Style" w:hAnsi="Bookman Old Style"/>
                <w:bCs/>
                <w:sz w:val="22"/>
                <w:szCs w:val="22"/>
                <w:lang w:val="es-BO"/>
              </w:rPr>
              <w:t>Registro FUNDEMPRESA (vigente)</w:t>
            </w:r>
          </w:p>
          <w:p w:rsidR="00E6248F" w:rsidRPr="00E6248F" w:rsidRDefault="00E6248F" w:rsidP="00E6248F">
            <w:pPr>
              <w:pStyle w:val="Textoindependiente3"/>
              <w:numPr>
                <w:ilvl w:val="0"/>
                <w:numId w:val="16"/>
              </w:numPr>
              <w:spacing w:line="360" w:lineRule="auto"/>
              <w:rPr>
                <w:rFonts w:ascii="Bookman Old Style" w:eastAsia="Arial" w:hAnsi="Bookman Old Style"/>
                <w:sz w:val="22"/>
                <w:szCs w:val="22"/>
                <w:lang w:val="es-BO"/>
              </w:rPr>
            </w:pPr>
            <w:r>
              <w:rPr>
                <w:rFonts w:ascii="Bookman Old Style" w:hAnsi="Bookman Old Style"/>
                <w:bCs/>
                <w:sz w:val="22"/>
                <w:szCs w:val="22"/>
                <w:lang w:val="es-BO"/>
              </w:rPr>
              <w:t>Fotocopia de cédula de identidad (en caso de personas naturales)</w:t>
            </w:r>
          </w:p>
        </w:tc>
      </w:tr>
      <w:tr w:rsidR="00A47F85" w:rsidRPr="00AE516C" w:rsidTr="00DB74B6">
        <w:trPr>
          <w:trHeight w:val="473"/>
        </w:trPr>
        <w:tc>
          <w:tcPr>
            <w:tcW w:w="10057" w:type="dxa"/>
            <w:tcBorders>
              <w:bottom w:val="single" w:sz="4" w:space="0" w:color="auto"/>
            </w:tcBorders>
            <w:shd w:val="clear" w:color="auto" w:fill="000000" w:themeFill="text1"/>
            <w:vAlign w:val="center"/>
          </w:tcPr>
          <w:p w:rsidR="00F14EF8" w:rsidRPr="008F5641" w:rsidRDefault="001A4DA5" w:rsidP="00036C5A">
            <w:pPr>
              <w:pStyle w:val="Prrafodelista"/>
              <w:numPr>
                <w:ilvl w:val="0"/>
                <w:numId w:val="5"/>
              </w:numPr>
              <w:jc w:val="both"/>
              <w:rPr>
                <w:rFonts w:ascii="Bookman Old Style" w:hAnsi="Bookman Old Style" w:cs="Arial"/>
                <w:sz w:val="22"/>
                <w:szCs w:val="22"/>
                <w:lang w:val="es-BO"/>
              </w:rPr>
            </w:pPr>
            <w:r w:rsidRPr="00AE516C">
              <w:rPr>
                <w:rFonts w:ascii="Bookman Old Style" w:hAnsi="Bookman Old Style" w:cs="Arial"/>
                <w:b/>
                <w:bCs/>
                <w:sz w:val="22"/>
                <w:szCs w:val="22"/>
                <w:lang w:val="es-BO"/>
              </w:rPr>
              <w:lastRenderedPageBreak/>
              <w:t xml:space="preserve"> </w:t>
            </w:r>
            <w:r w:rsidR="00F14EF8" w:rsidRPr="00AE516C">
              <w:rPr>
                <w:rFonts w:ascii="Bookman Old Style" w:hAnsi="Bookman Old Style" w:cs="Arial"/>
                <w:b/>
                <w:bCs/>
                <w:sz w:val="22"/>
                <w:szCs w:val="22"/>
                <w:lang w:val="es-BO"/>
              </w:rPr>
              <w:t>CONDICIONES ADMINISTRATIVAS</w:t>
            </w:r>
          </w:p>
          <w:p w:rsidR="008F5641" w:rsidRPr="00AE516C" w:rsidRDefault="008F5641" w:rsidP="008F5641">
            <w:pPr>
              <w:pStyle w:val="Prrafodelista"/>
              <w:ind w:left="1080"/>
              <w:jc w:val="both"/>
              <w:rPr>
                <w:rFonts w:ascii="Bookman Old Style" w:hAnsi="Bookman Old Style" w:cs="Arial"/>
                <w:sz w:val="22"/>
                <w:szCs w:val="22"/>
                <w:lang w:val="es-BO"/>
              </w:rPr>
            </w:pPr>
          </w:p>
        </w:tc>
      </w:tr>
      <w:tr w:rsidR="00A47F85" w:rsidRPr="00AE516C" w:rsidTr="00B8001C">
        <w:trPr>
          <w:trHeight w:val="301"/>
        </w:trPr>
        <w:tc>
          <w:tcPr>
            <w:tcW w:w="10057" w:type="dxa"/>
            <w:shd w:val="clear" w:color="auto" w:fill="D0CECE"/>
            <w:vAlign w:val="center"/>
          </w:tcPr>
          <w:p w:rsidR="008F5641" w:rsidRPr="00AE516C" w:rsidRDefault="00F14EF8" w:rsidP="00B8001C">
            <w:pPr>
              <w:pStyle w:val="Textoindependiente3"/>
              <w:numPr>
                <w:ilvl w:val="0"/>
                <w:numId w:val="43"/>
              </w:numPr>
              <w:jc w:val="left"/>
              <w:rPr>
                <w:rFonts w:ascii="Bookman Old Style" w:hAnsi="Bookman Old Style"/>
                <w:b/>
                <w:bCs/>
                <w:sz w:val="22"/>
                <w:szCs w:val="22"/>
              </w:rPr>
            </w:pPr>
            <w:r w:rsidRPr="00AE516C">
              <w:rPr>
                <w:rFonts w:ascii="Bookman Old Style" w:hAnsi="Bookman Old Style"/>
                <w:b/>
                <w:bCs/>
                <w:sz w:val="22"/>
                <w:szCs w:val="22"/>
              </w:rPr>
              <w:t>FORMALIZACIÓN</w:t>
            </w:r>
            <w:r w:rsidR="00F97521" w:rsidRPr="00AE516C">
              <w:rPr>
                <w:rFonts w:ascii="Bookman Old Style" w:hAnsi="Bookman Old Style"/>
                <w:b/>
                <w:bCs/>
                <w:sz w:val="22"/>
                <w:szCs w:val="22"/>
              </w:rPr>
              <w:t>:</w:t>
            </w:r>
          </w:p>
        </w:tc>
      </w:tr>
      <w:tr w:rsidR="00A47F85" w:rsidRPr="00B8001C" w:rsidTr="006F1A6C">
        <w:trPr>
          <w:trHeight w:val="558"/>
        </w:trPr>
        <w:tc>
          <w:tcPr>
            <w:tcW w:w="10057" w:type="dxa"/>
            <w:shd w:val="clear" w:color="auto" w:fill="auto"/>
            <w:vAlign w:val="center"/>
          </w:tcPr>
          <w:p w:rsidR="00C07812" w:rsidRDefault="00C07812" w:rsidP="000801E0">
            <w:pPr>
              <w:pStyle w:val="Sinespaciado"/>
              <w:jc w:val="both"/>
              <w:rPr>
                <w:rFonts w:ascii="Bookman Old Style" w:hAnsi="Bookman Old Style" w:cs="Arial"/>
                <w:bCs/>
              </w:rPr>
            </w:pPr>
          </w:p>
          <w:p w:rsidR="00FD2B9B" w:rsidRDefault="00F14EF8" w:rsidP="00FD2B9B">
            <w:pPr>
              <w:pStyle w:val="Sinespaciado"/>
              <w:jc w:val="both"/>
              <w:rPr>
                <w:rFonts w:ascii="Bookman Old Style" w:hAnsi="Bookman Old Style" w:cs="Arial"/>
                <w:bCs/>
              </w:rPr>
            </w:pPr>
            <w:r w:rsidRPr="00AE516C">
              <w:rPr>
                <w:rFonts w:ascii="Bookman Old Style" w:hAnsi="Bookman Old Style" w:cs="Arial"/>
                <w:bCs/>
              </w:rPr>
              <w:t xml:space="preserve">La contratación se formalizará mediante la suscripción de ORDEN DE </w:t>
            </w:r>
            <w:r w:rsidR="004F174B">
              <w:rPr>
                <w:rFonts w:ascii="Bookman Old Style" w:hAnsi="Bookman Old Style" w:cs="Arial"/>
                <w:bCs/>
              </w:rPr>
              <w:t>SERVICIO.</w:t>
            </w:r>
          </w:p>
          <w:p w:rsidR="00FD2B9B" w:rsidRPr="00AE516C" w:rsidRDefault="00FD2B9B" w:rsidP="00FD2B9B">
            <w:pPr>
              <w:pStyle w:val="Sinespaciado"/>
              <w:jc w:val="both"/>
              <w:rPr>
                <w:rFonts w:ascii="Bookman Old Style" w:eastAsia="Arial" w:hAnsi="Bookman Old Style" w:cs="Arial"/>
              </w:rPr>
            </w:pPr>
          </w:p>
        </w:tc>
      </w:tr>
      <w:tr w:rsidR="00A47F85" w:rsidRPr="00B8001C" w:rsidTr="00B105B1">
        <w:trPr>
          <w:trHeight w:val="403"/>
        </w:trPr>
        <w:tc>
          <w:tcPr>
            <w:tcW w:w="10057" w:type="dxa"/>
            <w:shd w:val="clear" w:color="auto" w:fill="D0CECE"/>
            <w:vAlign w:val="center"/>
          </w:tcPr>
          <w:p w:rsidR="00F14EF8" w:rsidRPr="00AE516C" w:rsidRDefault="00F14EF8" w:rsidP="00F97521">
            <w:pPr>
              <w:pStyle w:val="Textoindependiente3"/>
              <w:numPr>
                <w:ilvl w:val="0"/>
                <w:numId w:val="43"/>
              </w:numPr>
              <w:rPr>
                <w:rFonts w:ascii="Bookman Old Style" w:hAnsi="Bookman Old Style"/>
                <w:b/>
                <w:bCs/>
                <w:sz w:val="22"/>
                <w:szCs w:val="22"/>
              </w:rPr>
            </w:pPr>
            <w:r w:rsidRPr="00AE516C">
              <w:rPr>
                <w:rFonts w:ascii="Bookman Old Style" w:hAnsi="Bookman Old Style"/>
                <w:b/>
                <w:bCs/>
                <w:sz w:val="22"/>
                <w:szCs w:val="22"/>
                <w:lang w:val="es-BO"/>
              </w:rPr>
              <w:t>LUGAR DE ENTREGA</w:t>
            </w:r>
            <w:r w:rsidR="004F174B">
              <w:rPr>
                <w:rFonts w:ascii="Bookman Old Style" w:hAnsi="Bookman Old Style"/>
                <w:b/>
                <w:bCs/>
                <w:sz w:val="22"/>
                <w:szCs w:val="22"/>
                <w:lang w:val="es-BO"/>
              </w:rPr>
              <w:t xml:space="preserve"> DEL MATERIAL</w:t>
            </w:r>
            <w:r w:rsidR="00F97521" w:rsidRPr="00AE516C">
              <w:rPr>
                <w:rFonts w:ascii="Bookman Old Style" w:hAnsi="Bookman Old Style"/>
                <w:b/>
                <w:bCs/>
                <w:sz w:val="22"/>
                <w:szCs w:val="22"/>
                <w:lang w:val="es-BO"/>
              </w:rPr>
              <w:t>:</w:t>
            </w:r>
            <w:r w:rsidRPr="00AE516C">
              <w:rPr>
                <w:rFonts w:ascii="Bookman Old Style" w:hAnsi="Bookman Old Style"/>
                <w:b/>
                <w:bCs/>
                <w:sz w:val="22"/>
                <w:szCs w:val="22"/>
                <w:lang w:val="es-BO"/>
              </w:rPr>
              <w:t xml:space="preserve"> </w:t>
            </w:r>
          </w:p>
        </w:tc>
      </w:tr>
      <w:tr w:rsidR="00A47F85" w:rsidRPr="00B8001C" w:rsidTr="006F1A6C">
        <w:trPr>
          <w:trHeight w:val="1217"/>
        </w:trPr>
        <w:tc>
          <w:tcPr>
            <w:tcW w:w="10057" w:type="dxa"/>
            <w:shd w:val="clear" w:color="auto" w:fill="auto"/>
            <w:vAlign w:val="center"/>
          </w:tcPr>
          <w:p w:rsidR="00C07812" w:rsidRDefault="00DA340F" w:rsidP="00DA340F">
            <w:pPr>
              <w:jc w:val="both"/>
              <w:rPr>
                <w:rFonts w:ascii="Bookman Old Style" w:eastAsia="Arial" w:hAnsi="Bookman Old Style" w:cs="Arial"/>
                <w:sz w:val="22"/>
                <w:szCs w:val="22"/>
                <w:lang w:val="es-BO"/>
              </w:rPr>
            </w:pPr>
            <w:r w:rsidRPr="0017306A">
              <w:rPr>
                <w:rFonts w:ascii="Bookman Old Style" w:eastAsia="Arial" w:hAnsi="Bookman Old Style" w:cs="Arial"/>
                <w:sz w:val="22"/>
                <w:szCs w:val="22"/>
                <w:lang w:val="es-BO"/>
              </w:rPr>
              <w:t xml:space="preserve">El servicio </w:t>
            </w:r>
            <w:r w:rsidR="00C53D87">
              <w:rPr>
                <w:rFonts w:ascii="Bookman Old Style" w:eastAsia="Arial" w:hAnsi="Bookman Old Style" w:cs="Arial"/>
                <w:sz w:val="22"/>
                <w:szCs w:val="22"/>
                <w:lang w:val="es-BO"/>
              </w:rPr>
              <w:t>podrá</w:t>
            </w:r>
            <w:r w:rsidRPr="0017306A">
              <w:rPr>
                <w:rFonts w:ascii="Bookman Old Style" w:eastAsia="Arial" w:hAnsi="Bookman Old Style" w:cs="Arial"/>
                <w:sz w:val="22"/>
                <w:szCs w:val="22"/>
                <w:lang w:val="es-BO"/>
              </w:rPr>
              <w:t xml:space="preserve"> ser prestado en Oficinas del Tribunal Supremo Electoral de acuerdo al siguiente detalle:</w:t>
            </w:r>
          </w:p>
          <w:p w:rsidR="00C07812" w:rsidRPr="0017306A" w:rsidRDefault="00C07812" w:rsidP="00DA340F">
            <w:pPr>
              <w:jc w:val="both"/>
              <w:rPr>
                <w:rFonts w:ascii="Bookman Old Style" w:eastAsia="Arial" w:hAnsi="Bookman Old Style" w:cs="Arial"/>
                <w:sz w:val="22"/>
                <w:szCs w:val="22"/>
                <w:lang w:val="es-BO"/>
              </w:rPr>
            </w:pPr>
          </w:p>
          <w:p w:rsidR="00C07812" w:rsidRPr="00FD2B9B" w:rsidRDefault="00DA340F" w:rsidP="00495FA7">
            <w:pPr>
              <w:pStyle w:val="Prrafodelista"/>
              <w:numPr>
                <w:ilvl w:val="0"/>
                <w:numId w:val="49"/>
              </w:numPr>
              <w:jc w:val="both"/>
              <w:rPr>
                <w:rFonts w:ascii="Bookman Old Style" w:eastAsia="Arial" w:hAnsi="Bookman Old Style" w:cs="Arial"/>
                <w:sz w:val="22"/>
                <w:szCs w:val="22"/>
                <w:lang w:val="es-BO"/>
              </w:rPr>
            </w:pPr>
            <w:r w:rsidRPr="00FD2B9B">
              <w:rPr>
                <w:rFonts w:ascii="Bookman Old Style" w:eastAsia="Arial" w:hAnsi="Bookman Old Style" w:cs="Arial"/>
                <w:sz w:val="22"/>
                <w:szCs w:val="22"/>
                <w:lang w:val="es-BO"/>
              </w:rPr>
              <w:t>Avenida</w:t>
            </w:r>
            <w:r w:rsidRPr="00FD2B9B">
              <w:rPr>
                <w:rFonts w:ascii="Bookman Old Style" w:hAnsi="Bookman Old Style" w:cs="Arial"/>
                <w:sz w:val="22"/>
                <w:szCs w:val="22"/>
                <w:lang w:val="es-BO" w:eastAsia="es-BO"/>
              </w:rPr>
              <w:t xml:space="preserve"> Sánchez Lima Nº 2482 esq. Pedro Salazar (Plaza Abaroa</w:t>
            </w:r>
            <w:r w:rsidR="00FD2B9B">
              <w:rPr>
                <w:rFonts w:ascii="Bookman Old Style" w:hAnsi="Bookman Old Style" w:cs="Arial"/>
                <w:sz w:val="22"/>
                <w:szCs w:val="22"/>
                <w:lang w:val="es-BO" w:eastAsia="es-BO"/>
              </w:rPr>
              <w:t>).</w:t>
            </w:r>
          </w:p>
          <w:p w:rsidR="00C07812" w:rsidRPr="00FD2B9B" w:rsidRDefault="00DA340F" w:rsidP="00E21D17">
            <w:pPr>
              <w:pStyle w:val="Prrafodelista"/>
              <w:numPr>
                <w:ilvl w:val="0"/>
                <w:numId w:val="49"/>
              </w:numPr>
              <w:jc w:val="both"/>
              <w:rPr>
                <w:rFonts w:ascii="Bookman Old Style" w:eastAsia="Arial" w:hAnsi="Bookman Old Style" w:cs="Arial"/>
                <w:sz w:val="22"/>
                <w:szCs w:val="22"/>
                <w:lang w:val="es-BO"/>
              </w:rPr>
            </w:pPr>
            <w:r w:rsidRPr="00FD2B9B">
              <w:rPr>
                <w:rFonts w:ascii="Bookman Old Style" w:eastAsia="Arial" w:hAnsi="Bookman Old Style" w:cs="Arial"/>
                <w:sz w:val="22"/>
                <w:szCs w:val="22"/>
                <w:lang w:val="es-BO"/>
              </w:rPr>
              <w:t xml:space="preserve">Avenida 6 de agosto (IDI) </w:t>
            </w:r>
            <w:r w:rsidR="00FD2B9B">
              <w:rPr>
                <w:rFonts w:ascii="Bookman Old Style" w:eastAsia="Arial" w:hAnsi="Bookman Old Style" w:cs="Arial"/>
                <w:sz w:val="22"/>
                <w:szCs w:val="22"/>
                <w:lang w:val="es-BO"/>
              </w:rPr>
              <w:t>frente a la Embajada Americana.</w:t>
            </w:r>
          </w:p>
          <w:p w:rsidR="008F5641" w:rsidRPr="00FD2B9B" w:rsidRDefault="00DA340F" w:rsidP="00403530">
            <w:pPr>
              <w:pStyle w:val="Prrafodelista"/>
              <w:numPr>
                <w:ilvl w:val="0"/>
                <w:numId w:val="49"/>
              </w:numPr>
              <w:jc w:val="both"/>
              <w:rPr>
                <w:rFonts w:ascii="Bookman Old Style" w:eastAsia="Arial" w:hAnsi="Bookman Old Style" w:cs="Arial"/>
                <w:sz w:val="22"/>
                <w:szCs w:val="22"/>
                <w:lang w:val="es-BO"/>
              </w:rPr>
            </w:pPr>
            <w:r w:rsidRPr="00FD2B9B">
              <w:rPr>
                <w:rFonts w:ascii="Bookman Old Style" w:eastAsia="Arial" w:hAnsi="Bookman Old Style" w:cs="Arial"/>
                <w:sz w:val="22"/>
                <w:szCs w:val="22"/>
                <w:lang w:val="es-BO"/>
              </w:rPr>
              <w:t>San Jorge frente a la Estación de Ser</w:t>
            </w:r>
            <w:r w:rsidR="00FD2B9B">
              <w:rPr>
                <w:rFonts w:ascii="Bookman Old Style" w:eastAsia="Arial" w:hAnsi="Bookman Old Style" w:cs="Arial"/>
                <w:sz w:val="22"/>
                <w:szCs w:val="22"/>
                <w:lang w:val="es-BO"/>
              </w:rPr>
              <w:t>vicio Automóvil Club Boliviano.</w:t>
            </w:r>
          </w:p>
          <w:p w:rsidR="00C53D87" w:rsidRPr="00C53D87" w:rsidRDefault="008F5641" w:rsidP="00B8001C">
            <w:pPr>
              <w:pStyle w:val="Prrafodelista"/>
              <w:numPr>
                <w:ilvl w:val="0"/>
                <w:numId w:val="49"/>
              </w:numPr>
              <w:jc w:val="both"/>
              <w:rPr>
                <w:rFonts w:ascii="Bookman Old Style" w:hAnsi="Bookman Old Style"/>
                <w:bCs/>
                <w:sz w:val="22"/>
                <w:szCs w:val="22"/>
                <w:lang w:val="es-BO"/>
              </w:rPr>
            </w:pPr>
            <w:r w:rsidRPr="00C53D87">
              <w:rPr>
                <w:rFonts w:ascii="Bookman Old Style" w:eastAsia="Arial" w:hAnsi="Bookman Old Style" w:cs="Arial"/>
                <w:sz w:val="22"/>
                <w:szCs w:val="22"/>
                <w:lang w:val="es-BO"/>
              </w:rPr>
              <w:t xml:space="preserve">Instalaciones donde se realice el </w:t>
            </w:r>
            <w:r w:rsidR="00FD2B9B" w:rsidRPr="00C53D87">
              <w:rPr>
                <w:rFonts w:ascii="Bookman Old Style" w:eastAsia="Arial" w:hAnsi="Bookman Old Style" w:cs="Arial"/>
                <w:sz w:val="22"/>
                <w:szCs w:val="22"/>
                <w:lang w:val="es-BO"/>
              </w:rPr>
              <w:t>cómputo,</w:t>
            </w:r>
            <w:r w:rsidRPr="00C53D87">
              <w:rPr>
                <w:rFonts w:ascii="Bookman Old Style" w:eastAsia="Arial" w:hAnsi="Bookman Old Style" w:cs="Arial"/>
                <w:sz w:val="22"/>
                <w:szCs w:val="22"/>
                <w:lang w:val="es-BO"/>
              </w:rPr>
              <w:t xml:space="preserve"> conferencias</w:t>
            </w:r>
            <w:r w:rsidR="00FD2B9B" w:rsidRPr="00C53D87">
              <w:rPr>
                <w:rFonts w:ascii="Bookman Old Style" w:eastAsia="Arial" w:hAnsi="Bookman Old Style" w:cs="Arial"/>
                <w:sz w:val="22"/>
                <w:szCs w:val="22"/>
                <w:lang w:val="es-BO"/>
              </w:rPr>
              <w:t xml:space="preserve"> u otros </w:t>
            </w:r>
            <w:r w:rsidR="00C53D87" w:rsidRPr="00C53D87">
              <w:rPr>
                <w:rFonts w:ascii="Bookman Old Style" w:eastAsia="Arial" w:hAnsi="Bookman Old Style" w:cs="Arial"/>
                <w:sz w:val="22"/>
                <w:szCs w:val="22"/>
                <w:lang w:val="es-BO"/>
              </w:rPr>
              <w:t xml:space="preserve">lugares donde se realicen </w:t>
            </w:r>
            <w:r w:rsidR="00FD2B9B" w:rsidRPr="00C53D87">
              <w:rPr>
                <w:rFonts w:ascii="Bookman Old Style" w:eastAsia="Arial" w:hAnsi="Bookman Old Style" w:cs="Arial"/>
                <w:sz w:val="22"/>
                <w:szCs w:val="22"/>
                <w:lang w:val="es-BO"/>
              </w:rPr>
              <w:t>eventos electorales</w:t>
            </w:r>
            <w:r w:rsidRPr="00C53D87">
              <w:rPr>
                <w:rFonts w:ascii="Bookman Old Style" w:eastAsia="Arial" w:hAnsi="Bookman Old Style" w:cs="Arial"/>
                <w:sz w:val="22"/>
                <w:szCs w:val="22"/>
                <w:lang w:val="es-BO"/>
              </w:rPr>
              <w:t xml:space="preserve"> que serán comunicadas al proveedor.</w:t>
            </w:r>
          </w:p>
        </w:tc>
      </w:tr>
      <w:tr w:rsidR="00A47F85" w:rsidRPr="00B8001C" w:rsidTr="006F1A6C">
        <w:trPr>
          <w:trHeight w:val="522"/>
        </w:trPr>
        <w:tc>
          <w:tcPr>
            <w:tcW w:w="10057" w:type="dxa"/>
            <w:shd w:val="clear" w:color="auto" w:fill="D0CECE"/>
            <w:vAlign w:val="center"/>
          </w:tcPr>
          <w:p w:rsidR="00F14EF8" w:rsidRPr="00AE516C" w:rsidRDefault="00F97521" w:rsidP="004F174B">
            <w:pPr>
              <w:pStyle w:val="Textoindependiente3"/>
              <w:numPr>
                <w:ilvl w:val="0"/>
                <w:numId w:val="43"/>
              </w:numPr>
              <w:rPr>
                <w:rFonts w:ascii="Bookman Old Style" w:hAnsi="Bookman Old Style"/>
                <w:b/>
                <w:bCs/>
                <w:sz w:val="22"/>
                <w:szCs w:val="22"/>
              </w:rPr>
            </w:pPr>
            <w:r w:rsidRPr="00AE516C">
              <w:rPr>
                <w:rFonts w:ascii="Bookman Old Style" w:hAnsi="Bookman Old Style"/>
                <w:b/>
                <w:bCs/>
                <w:sz w:val="22"/>
                <w:szCs w:val="22"/>
                <w:lang w:val="es-BO"/>
              </w:rPr>
              <w:t xml:space="preserve">PLAZO DE </w:t>
            </w:r>
            <w:r w:rsidR="004F174B">
              <w:rPr>
                <w:rFonts w:ascii="Bookman Old Style" w:hAnsi="Bookman Old Style"/>
                <w:b/>
                <w:bCs/>
                <w:sz w:val="22"/>
                <w:szCs w:val="22"/>
                <w:lang w:val="es-BO"/>
              </w:rPr>
              <w:t>PRESTACIÓN DEL SERVICIO</w:t>
            </w:r>
            <w:r w:rsidRPr="00AE516C">
              <w:rPr>
                <w:rFonts w:ascii="Bookman Old Style" w:hAnsi="Bookman Old Style"/>
                <w:b/>
                <w:bCs/>
                <w:sz w:val="22"/>
                <w:szCs w:val="22"/>
                <w:lang w:val="es-BO"/>
              </w:rPr>
              <w:t>:</w:t>
            </w:r>
          </w:p>
        </w:tc>
      </w:tr>
      <w:tr w:rsidR="00A47F85" w:rsidRPr="00B8001C" w:rsidTr="00036C5A">
        <w:trPr>
          <w:trHeight w:val="76"/>
        </w:trPr>
        <w:tc>
          <w:tcPr>
            <w:tcW w:w="10057" w:type="dxa"/>
            <w:shd w:val="clear" w:color="auto" w:fill="FFFFFF"/>
            <w:vAlign w:val="center"/>
          </w:tcPr>
          <w:p w:rsidR="00C07812" w:rsidRDefault="00C07812" w:rsidP="00CA0FF7">
            <w:pPr>
              <w:pStyle w:val="Textoindependiente3"/>
              <w:jc w:val="left"/>
              <w:rPr>
                <w:rFonts w:ascii="Bookman Old Style" w:hAnsi="Bookman Old Style"/>
                <w:iCs/>
                <w:sz w:val="22"/>
                <w:szCs w:val="22"/>
                <w:lang w:val="es-BO"/>
              </w:rPr>
            </w:pPr>
          </w:p>
          <w:p w:rsidR="00E073F6" w:rsidRDefault="00CA0FF7" w:rsidP="00C53D87">
            <w:pPr>
              <w:pStyle w:val="Textoindependiente3"/>
              <w:jc w:val="left"/>
              <w:rPr>
                <w:rFonts w:ascii="Bookman Old Style" w:hAnsi="Bookman Old Style"/>
                <w:iCs/>
                <w:sz w:val="22"/>
                <w:szCs w:val="22"/>
                <w:lang w:val="es-BO"/>
              </w:rPr>
            </w:pPr>
            <w:r w:rsidRPr="0017306A">
              <w:rPr>
                <w:rFonts w:ascii="Bookman Old Style" w:hAnsi="Bookman Old Style"/>
                <w:iCs/>
                <w:sz w:val="22"/>
                <w:szCs w:val="22"/>
                <w:lang w:val="es-BO"/>
              </w:rPr>
              <w:t xml:space="preserve">El plazo de prestación de servicio será </w:t>
            </w:r>
            <w:r w:rsidR="00C53D87">
              <w:rPr>
                <w:rFonts w:ascii="Bookman Old Style" w:hAnsi="Bookman Old Style"/>
                <w:iCs/>
                <w:sz w:val="22"/>
                <w:szCs w:val="22"/>
                <w:lang w:val="es-BO"/>
              </w:rPr>
              <w:t>el 11 de abril de 2021.</w:t>
            </w:r>
          </w:p>
          <w:p w:rsidR="00E6248F" w:rsidRPr="00725A31" w:rsidRDefault="00E6248F" w:rsidP="00C53D87">
            <w:pPr>
              <w:pStyle w:val="Textoindependiente3"/>
              <w:jc w:val="left"/>
              <w:rPr>
                <w:rFonts w:ascii="Bookman Old Style" w:hAnsi="Bookman Old Style"/>
                <w:bCs/>
                <w:iCs/>
                <w:sz w:val="22"/>
                <w:szCs w:val="22"/>
                <w:lang w:val="es-BO"/>
              </w:rPr>
            </w:pPr>
          </w:p>
        </w:tc>
      </w:tr>
      <w:tr w:rsidR="00A47F85" w:rsidRPr="00AE516C" w:rsidTr="006F1A6C">
        <w:trPr>
          <w:trHeight w:val="445"/>
        </w:trPr>
        <w:tc>
          <w:tcPr>
            <w:tcW w:w="10057" w:type="dxa"/>
            <w:shd w:val="clear" w:color="auto" w:fill="D0CECE"/>
            <w:vAlign w:val="center"/>
          </w:tcPr>
          <w:p w:rsidR="00F14EF8" w:rsidRPr="00AE516C" w:rsidRDefault="00F14EF8" w:rsidP="00F97521">
            <w:pPr>
              <w:pStyle w:val="Textoindependiente3"/>
              <w:numPr>
                <w:ilvl w:val="0"/>
                <w:numId w:val="43"/>
              </w:numPr>
              <w:rPr>
                <w:rFonts w:ascii="Bookman Old Style" w:hAnsi="Bookman Old Style"/>
                <w:b/>
                <w:bCs/>
                <w:sz w:val="22"/>
                <w:szCs w:val="22"/>
              </w:rPr>
            </w:pPr>
            <w:r w:rsidRPr="00AE516C">
              <w:rPr>
                <w:rFonts w:ascii="Bookman Old Style" w:hAnsi="Bookman Old Style"/>
                <w:b/>
                <w:bCs/>
                <w:sz w:val="22"/>
                <w:szCs w:val="22"/>
                <w:lang w:val="es-BO"/>
              </w:rPr>
              <w:t>INCUMPLIMIENTO</w:t>
            </w:r>
            <w:r w:rsidR="00F97521" w:rsidRPr="00AE516C">
              <w:rPr>
                <w:rFonts w:ascii="Bookman Old Style" w:hAnsi="Bookman Old Style"/>
                <w:b/>
                <w:bCs/>
                <w:sz w:val="22"/>
                <w:szCs w:val="22"/>
                <w:lang w:val="es-BO"/>
              </w:rPr>
              <w:t>:</w:t>
            </w:r>
          </w:p>
        </w:tc>
      </w:tr>
      <w:tr w:rsidR="00A47F85" w:rsidRPr="00B8001C" w:rsidTr="007D02A7">
        <w:trPr>
          <w:trHeight w:val="1712"/>
        </w:trPr>
        <w:tc>
          <w:tcPr>
            <w:tcW w:w="10057" w:type="dxa"/>
            <w:shd w:val="clear" w:color="auto" w:fill="auto"/>
            <w:vAlign w:val="center"/>
          </w:tcPr>
          <w:p w:rsidR="00CA0FF7" w:rsidRPr="0017306A" w:rsidRDefault="00CA0FF7" w:rsidP="00CA0FF7">
            <w:pPr>
              <w:pStyle w:val="Textoindependiente3"/>
              <w:rPr>
                <w:rFonts w:ascii="Bookman Old Style" w:hAnsi="Bookman Old Style"/>
                <w:bCs/>
                <w:sz w:val="22"/>
                <w:szCs w:val="22"/>
                <w:lang w:val="es-BO"/>
              </w:rPr>
            </w:pPr>
            <w:r w:rsidRPr="0017306A">
              <w:rPr>
                <w:rFonts w:ascii="Bookman Old Style" w:hAnsi="Bookman Old Style"/>
                <w:bCs/>
                <w:sz w:val="22"/>
                <w:szCs w:val="22"/>
                <w:lang w:val="es-BO"/>
              </w:rPr>
              <w:t>En caso de incumplimiento en el plazo de entrega se dejará sin efecto la Orden de Servicio y si el monto es mayor a Bs20.000</w:t>
            </w:r>
            <w:proofErr w:type="gramStart"/>
            <w:r w:rsidRPr="0017306A">
              <w:rPr>
                <w:rFonts w:ascii="Bookman Old Style" w:hAnsi="Bookman Old Style"/>
                <w:bCs/>
                <w:sz w:val="22"/>
                <w:szCs w:val="22"/>
                <w:lang w:val="es-BO"/>
              </w:rPr>
              <w:t>,00</w:t>
            </w:r>
            <w:proofErr w:type="gramEnd"/>
            <w:r w:rsidRPr="0017306A">
              <w:rPr>
                <w:rFonts w:ascii="Bookman Old Style" w:hAnsi="Bookman Old Style"/>
                <w:bCs/>
                <w:sz w:val="22"/>
                <w:szCs w:val="22"/>
                <w:lang w:val="es-BO"/>
              </w:rPr>
              <w:t xml:space="preserve"> se registrará el incumplimiento en el SICOES. </w:t>
            </w:r>
          </w:p>
          <w:p w:rsidR="00CA0FF7" w:rsidRPr="0017306A" w:rsidRDefault="00CA0FF7" w:rsidP="00CA0FF7">
            <w:pPr>
              <w:pStyle w:val="Textoindependiente3"/>
              <w:rPr>
                <w:rFonts w:ascii="Bookman Old Style" w:hAnsi="Bookman Old Style"/>
                <w:bCs/>
                <w:sz w:val="22"/>
                <w:szCs w:val="22"/>
                <w:lang w:val="es-BO"/>
              </w:rPr>
            </w:pPr>
          </w:p>
          <w:p w:rsidR="00E6248F" w:rsidRPr="00AE516C" w:rsidRDefault="00CA0FF7" w:rsidP="00B8001C">
            <w:pPr>
              <w:pStyle w:val="Textoindependiente3"/>
              <w:rPr>
                <w:rFonts w:ascii="Bookman Old Style" w:eastAsia="Arial" w:hAnsi="Bookman Old Style"/>
                <w:sz w:val="22"/>
                <w:szCs w:val="22"/>
                <w:lang w:val="es-BO"/>
              </w:rPr>
            </w:pPr>
            <w:r w:rsidRPr="0017306A">
              <w:rPr>
                <w:rFonts w:ascii="Bookman Old Style" w:hAnsi="Bookman Old Style"/>
                <w:bCs/>
                <w:sz w:val="22"/>
                <w:szCs w:val="22"/>
                <w:lang w:val="es-BO"/>
              </w:rPr>
              <w:t>Para tal efecto, una vez emitido el Informe de Disconformidad la Unidad Solicitante deberá emitir un Informe Técnico al Responsable Proceso de Contratación, el mismo que dejará sin efecto la Orden de Servicio.</w:t>
            </w:r>
          </w:p>
        </w:tc>
      </w:tr>
      <w:tr w:rsidR="00A47F85" w:rsidRPr="00B8001C" w:rsidTr="00DB74B6">
        <w:trPr>
          <w:trHeight w:val="424"/>
        </w:trPr>
        <w:tc>
          <w:tcPr>
            <w:tcW w:w="10057" w:type="dxa"/>
            <w:shd w:val="clear" w:color="auto" w:fill="000000" w:themeFill="text1"/>
            <w:vAlign w:val="center"/>
          </w:tcPr>
          <w:p w:rsidR="00F14EF8" w:rsidRPr="00AE516C" w:rsidRDefault="00F14EF8" w:rsidP="001A4DA5">
            <w:pPr>
              <w:pStyle w:val="Textoindependiente3"/>
              <w:numPr>
                <w:ilvl w:val="0"/>
                <w:numId w:val="41"/>
              </w:numPr>
              <w:rPr>
                <w:rFonts w:ascii="Bookman Old Style" w:hAnsi="Bookman Old Style"/>
                <w:b/>
                <w:sz w:val="22"/>
                <w:szCs w:val="22"/>
              </w:rPr>
            </w:pPr>
            <w:r w:rsidRPr="00AE516C">
              <w:rPr>
                <w:rFonts w:ascii="Bookman Old Style" w:hAnsi="Bookman Old Style"/>
                <w:b/>
                <w:bCs/>
                <w:sz w:val="22"/>
                <w:szCs w:val="22"/>
                <w:lang w:val="es-BO"/>
              </w:rPr>
              <w:t>RESPONSABLE O COMISIÓN DE RECEPCIÓN</w:t>
            </w:r>
          </w:p>
        </w:tc>
      </w:tr>
      <w:tr w:rsidR="00A47F85" w:rsidRPr="00B8001C" w:rsidTr="00A47F85">
        <w:trPr>
          <w:trHeight w:val="1443"/>
        </w:trPr>
        <w:tc>
          <w:tcPr>
            <w:tcW w:w="10057" w:type="dxa"/>
            <w:shd w:val="clear" w:color="auto" w:fill="auto"/>
            <w:vAlign w:val="center"/>
          </w:tcPr>
          <w:p w:rsidR="00F97521" w:rsidRPr="00AE516C" w:rsidRDefault="00F97521" w:rsidP="00F97521">
            <w:pPr>
              <w:pStyle w:val="Textoindependiente3"/>
              <w:rPr>
                <w:rFonts w:ascii="Bookman Old Style" w:hAnsi="Bookman Old Style"/>
                <w:bCs/>
                <w:sz w:val="22"/>
                <w:szCs w:val="22"/>
                <w:lang w:val="es-ES_tradnl"/>
              </w:rPr>
            </w:pPr>
            <w:r w:rsidRPr="00AE516C">
              <w:rPr>
                <w:rFonts w:ascii="Bookman Old Style" w:hAnsi="Bookman Old Style"/>
                <w:bCs/>
                <w:sz w:val="22"/>
                <w:szCs w:val="22"/>
                <w:lang w:val="es-ES_tradnl"/>
              </w:rPr>
              <w:t xml:space="preserve">El Responsable o Comisión de Recepción será designado por el Responsable del Proceso de Contratación Directas y se encargará de realizar la  verificación de la </w:t>
            </w:r>
            <w:r w:rsidR="004F174B">
              <w:rPr>
                <w:rFonts w:ascii="Bookman Old Style" w:hAnsi="Bookman Old Style"/>
                <w:bCs/>
                <w:sz w:val="22"/>
                <w:szCs w:val="22"/>
                <w:lang w:val="es-ES_tradnl"/>
              </w:rPr>
              <w:t>prestación del servicio</w:t>
            </w:r>
            <w:r w:rsidRPr="00AE516C">
              <w:rPr>
                <w:rFonts w:ascii="Bookman Old Style" w:hAnsi="Bookman Old Style"/>
                <w:bCs/>
                <w:sz w:val="22"/>
                <w:szCs w:val="22"/>
                <w:lang w:val="es-ES_tradnl"/>
              </w:rPr>
              <w:t>, a cuyo efecto realizará las siguientes funciones:</w:t>
            </w:r>
          </w:p>
          <w:p w:rsidR="00F97521" w:rsidRPr="00AE516C" w:rsidRDefault="00F97521" w:rsidP="00F97521">
            <w:pPr>
              <w:pStyle w:val="Textoindependiente3"/>
              <w:rPr>
                <w:rFonts w:ascii="Bookman Old Style" w:hAnsi="Bookman Old Style"/>
                <w:bCs/>
                <w:sz w:val="22"/>
                <w:szCs w:val="22"/>
                <w:lang w:val="es-ES_tradnl"/>
              </w:rPr>
            </w:pPr>
          </w:p>
          <w:p w:rsidR="00F97521" w:rsidRPr="00AE516C" w:rsidRDefault="00F97521" w:rsidP="00F97521">
            <w:pPr>
              <w:pStyle w:val="Textoindependiente3"/>
              <w:numPr>
                <w:ilvl w:val="0"/>
                <w:numId w:val="6"/>
              </w:numPr>
              <w:ind w:left="720"/>
              <w:rPr>
                <w:rFonts w:ascii="Bookman Old Style" w:hAnsi="Bookman Old Style"/>
                <w:bCs/>
                <w:sz w:val="22"/>
                <w:szCs w:val="22"/>
              </w:rPr>
            </w:pPr>
            <w:r w:rsidRPr="00AE516C">
              <w:rPr>
                <w:rFonts w:ascii="Bookman Old Style" w:hAnsi="Bookman Old Style"/>
                <w:bCs/>
                <w:sz w:val="22"/>
                <w:szCs w:val="22"/>
              </w:rPr>
              <w:t xml:space="preserve">Efectuar la recepción del </w:t>
            </w:r>
            <w:r w:rsidR="004F174B">
              <w:rPr>
                <w:rFonts w:ascii="Bookman Old Style" w:hAnsi="Bookman Old Style"/>
                <w:bCs/>
                <w:sz w:val="22"/>
                <w:szCs w:val="22"/>
              </w:rPr>
              <w:t>servicio</w:t>
            </w:r>
            <w:r w:rsidRPr="00AE516C">
              <w:rPr>
                <w:rFonts w:ascii="Bookman Old Style" w:hAnsi="Bookman Old Style"/>
                <w:bCs/>
                <w:sz w:val="22"/>
                <w:szCs w:val="22"/>
              </w:rPr>
              <w:t xml:space="preserve"> y dar su conformidad verificando el cumplimiento de las especificaciones técnicas.</w:t>
            </w:r>
          </w:p>
          <w:p w:rsidR="00E6248F" w:rsidRPr="00B8001C" w:rsidRDefault="00F97521" w:rsidP="00B8001C">
            <w:pPr>
              <w:pStyle w:val="Textoindependiente3"/>
              <w:numPr>
                <w:ilvl w:val="0"/>
                <w:numId w:val="6"/>
              </w:numPr>
              <w:ind w:left="720"/>
              <w:rPr>
                <w:rFonts w:ascii="Bookman Old Style" w:hAnsi="Bookman Old Style"/>
                <w:bCs/>
                <w:sz w:val="22"/>
                <w:szCs w:val="22"/>
              </w:rPr>
            </w:pPr>
            <w:r w:rsidRPr="001406F1">
              <w:rPr>
                <w:rFonts w:ascii="Bookman Old Style" w:hAnsi="Bookman Old Style"/>
                <w:bCs/>
                <w:sz w:val="22"/>
                <w:szCs w:val="22"/>
              </w:rPr>
              <w:t>Emitir el informe de conformidad o disconformidad, cuando corresponda.</w:t>
            </w:r>
          </w:p>
        </w:tc>
      </w:tr>
      <w:tr w:rsidR="00A47F85" w:rsidRPr="001E2623" w:rsidTr="006F1A6C">
        <w:trPr>
          <w:trHeight w:val="397"/>
        </w:trPr>
        <w:tc>
          <w:tcPr>
            <w:tcW w:w="10057" w:type="dxa"/>
            <w:shd w:val="clear" w:color="auto" w:fill="D0CECE"/>
            <w:vAlign w:val="center"/>
          </w:tcPr>
          <w:p w:rsidR="00E6201C" w:rsidRPr="00AE516C" w:rsidRDefault="00E6201C" w:rsidP="006F1A6C">
            <w:pPr>
              <w:pStyle w:val="Textoindependiente3"/>
              <w:ind w:left="284"/>
              <w:rPr>
                <w:rFonts w:ascii="Bookman Old Style" w:hAnsi="Bookman Old Style"/>
                <w:b/>
                <w:bCs/>
                <w:sz w:val="22"/>
                <w:szCs w:val="22"/>
              </w:rPr>
            </w:pPr>
            <w:r w:rsidRPr="00AE516C">
              <w:rPr>
                <w:rFonts w:ascii="Bookman Old Style" w:hAnsi="Bookman Old Style"/>
                <w:b/>
                <w:bCs/>
                <w:sz w:val="22"/>
                <w:szCs w:val="22"/>
              </w:rPr>
              <w:t>FORMA DE PAGO</w:t>
            </w:r>
          </w:p>
        </w:tc>
      </w:tr>
      <w:tr w:rsidR="00A47F85" w:rsidRPr="00B8001C" w:rsidTr="006F1A6C">
        <w:trPr>
          <w:trHeight w:val="932"/>
        </w:trPr>
        <w:tc>
          <w:tcPr>
            <w:tcW w:w="10057" w:type="dxa"/>
            <w:tcBorders>
              <w:bottom w:val="single" w:sz="4" w:space="0" w:color="auto"/>
            </w:tcBorders>
            <w:vAlign w:val="center"/>
          </w:tcPr>
          <w:p w:rsidR="00E6201C" w:rsidRPr="00AE516C" w:rsidRDefault="003D3024" w:rsidP="003D3024">
            <w:pPr>
              <w:pStyle w:val="Textoindependiente3"/>
              <w:ind w:left="28"/>
              <w:rPr>
                <w:rFonts w:ascii="Bookman Old Style" w:hAnsi="Bookman Old Style"/>
                <w:iCs/>
                <w:sz w:val="22"/>
                <w:szCs w:val="22"/>
              </w:rPr>
            </w:pPr>
            <w:r>
              <w:rPr>
                <w:rFonts w:ascii="Bookman Old Style" w:hAnsi="Bookman Old Style"/>
                <w:iCs/>
                <w:sz w:val="22"/>
                <w:szCs w:val="22"/>
                <w:lang w:val="es-BO"/>
              </w:rPr>
              <w:t xml:space="preserve">Se realizará un único </w:t>
            </w:r>
            <w:r w:rsidR="00CA0FF7" w:rsidRPr="0017306A">
              <w:rPr>
                <w:rFonts w:ascii="Bookman Old Style" w:hAnsi="Bookman Old Style"/>
                <w:iCs/>
                <w:sz w:val="22"/>
                <w:szCs w:val="22"/>
                <w:lang w:val="es-BO"/>
              </w:rPr>
              <w:t>pago vía SIGEP, previo informe de conformidad (emitido por el responsable o comisión de recepción), pla</w:t>
            </w:r>
            <w:r w:rsidR="008F5641">
              <w:rPr>
                <w:rFonts w:ascii="Bookman Old Style" w:hAnsi="Bookman Old Style"/>
                <w:iCs/>
                <w:sz w:val="22"/>
                <w:szCs w:val="22"/>
                <w:lang w:val="es-BO"/>
              </w:rPr>
              <w:t xml:space="preserve">nillas de entrega de refrigerio </w:t>
            </w:r>
            <w:r w:rsidR="00CA0FF7" w:rsidRPr="0017306A">
              <w:rPr>
                <w:rFonts w:ascii="Bookman Old Style" w:hAnsi="Bookman Old Style"/>
                <w:iCs/>
                <w:sz w:val="22"/>
                <w:szCs w:val="22"/>
                <w:lang w:val="es-BO"/>
              </w:rPr>
              <w:t>y remisión de factura.</w:t>
            </w:r>
          </w:p>
        </w:tc>
      </w:tr>
    </w:tbl>
    <w:p w:rsidR="003E053D" w:rsidRPr="008305DE" w:rsidRDefault="003E053D" w:rsidP="002D13AF">
      <w:pPr>
        <w:spacing w:before="14" w:line="200" w:lineRule="exact"/>
        <w:jc w:val="center"/>
        <w:rPr>
          <w:rFonts w:ascii="Bookman Old Style" w:hAnsi="Bookman Old Style" w:cs="Arial"/>
          <w:b/>
          <w:sz w:val="22"/>
          <w:szCs w:val="22"/>
          <w:u w:val="single"/>
          <w:lang w:val="es-BO"/>
        </w:rPr>
      </w:pPr>
      <w:bookmarkStart w:id="0" w:name="_GoBack"/>
      <w:bookmarkEnd w:id="0"/>
    </w:p>
    <w:p w:rsidR="00790F51" w:rsidRPr="008305DE" w:rsidRDefault="00790F51" w:rsidP="00230459">
      <w:pPr>
        <w:rPr>
          <w:rFonts w:ascii="Bookman Old Style" w:hAnsi="Bookman Old Style" w:cs="Arial"/>
          <w:sz w:val="22"/>
          <w:szCs w:val="22"/>
          <w:lang w:val="es-BO"/>
        </w:rPr>
      </w:pPr>
    </w:p>
    <w:p w:rsidR="00794A00" w:rsidRPr="008305DE" w:rsidRDefault="00794A00" w:rsidP="00230459">
      <w:pPr>
        <w:rPr>
          <w:rFonts w:ascii="Bookman Old Style" w:hAnsi="Bookman Old Style" w:cs="Arial"/>
          <w:sz w:val="22"/>
          <w:szCs w:val="22"/>
          <w:lang w:val="es-BO"/>
        </w:rPr>
      </w:pPr>
    </w:p>
    <w:p w:rsidR="00790F51" w:rsidRPr="008305DE" w:rsidRDefault="00790F51" w:rsidP="0007324E">
      <w:pPr>
        <w:spacing w:before="14" w:line="200" w:lineRule="exact"/>
        <w:rPr>
          <w:rFonts w:ascii="Bookman Old Style" w:hAnsi="Bookman Old Style" w:cs="Arial"/>
          <w:b/>
          <w:sz w:val="22"/>
          <w:szCs w:val="22"/>
          <w:u w:val="single"/>
          <w:lang w:val="es-BO"/>
        </w:rPr>
      </w:pPr>
    </w:p>
    <w:sectPr w:rsidR="00790F51" w:rsidRPr="008305DE" w:rsidSect="0007324E">
      <w:headerReference w:type="default" r:id="rId8"/>
      <w:pgSz w:w="12240" w:h="15840"/>
      <w:pgMar w:top="2126" w:right="1134" w:bottom="27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97F" w:rsidRDefault="00D4297F" w:rsidP="00892432">
      <w:r>
        <w:separator/>
      </w:r>
    </w:p>
  </w:endnote>
  <w:endnote w:type="continuationSeparator" w:id="0">
    <w:p w:rsidR="00D4297F" w:rsidRDefault="00D4297F"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97F" w:rsidRDefault="00D4297F" w:rsidP="00892432">
      <w:r>
        <w:separator/>
      </w:r>
    </w:p>
  </w:footnote>
  <w:footnote w:type="continuationSeparator" w:id="0">
    <w:p w:rsidR="00D4297F" w:rsidRDefault="00D4297F"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8CA" w:rsidRDefault="004848CA" w:rsidP="000046B5">
    <w:pPr>
      <w:pStyle w:val="Encabezado"/>
      <w:tabs>
        <w:tab w:val="center" w:pos="5174"/>
        <w:tab w:val="left" w:pos="8056"/>
      </w:tabs>
      <w:jc w:val="center"/>
    </w:pPr>
    <w:r>
      <w:rPr>
        <w:noProof/>
        <w:lang w:val="es-BO" w:eastAsia="es-BO"/>
      </w:rPr>
      <w:drawing>
        <wp:inline distT="0" distB="0" distL="0" distR="0" wp14:anchorId="45FF8CBC" wp14:editId="77C6DD90">
          <wp:extent cx="2587924" cy="830583"/>
          <wp:effectExtent l="0" t="0" r="3175"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608562" cy="8372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3D82290"/>
    <w:multiLevelType w:val="hybridMultilevel"/>
    <w:tmpl w:val="2A182AE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4D42B7"/>
    <w:multiLevelType w:val="hybridMultilevel"/>
    <w:tmpl w:val="3EBAC98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
    <w:nsid w:val="0ACF613B"/>
    <w:multiLevelType w:val="hybridMultilevel"/>
    <w:tmpl w:val="B98E2BF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0E08721F"/>
    <w:multiLevelType w:val="hybridMultilevel"/>
    <w:tmpl w:val="DFE4B240"/>
    <w:lvl w:ilvl="0" w:tplc="400A0003">
      <w:start w:val="1"/>
      <w:numFmt w:val="bullet"/>
      <w:lvlText w:val="o"/>
      <w:lvlJc w:val="left"/>
      <w:pPr>
        <w:ind w:left="974" w:hanging="360"/>
      </w:pPr>
      <w:rPr>
        <w:rFonts w:ascii="Courier New" w:hAnsi="Courier New" w:cs="Courier New" w:hint="default"/>
      </w:rPr>
    </w:lvl>
    <w:lvl w:ilvl="1" w:tplc="400A0003">
      <w:start w:val="1"/>
      <w:numFmt w:val="bullet"/>
      <w:lvlText w:val="o"/>
      <w:lvlJc w:val="left"/>
      <w:pPr>
        <w:ind w:left="1694" w:hanging="360"/>
      </w:pPr>
      <w:rPr>
        <w:rFonts w:ascii="Courier New" w:hAnsi="Courier New" w:cs="Courier New" w:hint="default"/>
      </w:rPr>
    </w:lvl>
    <w:lvl w:ilvl="2" w:tplc="400A0005">
      <w:start w:val="1"/>
      <w:numFmt w:val="bullet"/>
      <w:lvlText w:val=""/>
      <w:lvlJc w:val="left"/>
      <w:pPr>
        <w:ind w:left="2414" w:hanging="360"/>
      </w:pPr>
      <w:rPr>
        <w:rFonts w:ascii="Wingdings" w:hAnsi="Wingdings" w:hint="default"/>
      </w:rPr>
    </w:lvl>
    <w:lvl w:ilvl="3" w:tplc="400A0001" w:tentative="1">
      <w:start w:val="1"/>
      <w:numFmt w:val="bullet"/>
      <w:lvlText w:val=""/>
      <w:lvlJc w:val="left"/>
      <w:pPr>
        <w:ind w:left="3134" w:hanging="360"/>
      </w:pPr>
      <w:rPr>
        <w:rFonts w:ascii="Symbol" w:hAnsi="Symbol" w:hint="default"/>
      </w:rPr>
    </w:lvl>
    <w:lvl w:ilvl="4" w:tplc="400A0003" w:tentative="1">
      <w:start w:val="1"/>
      <w:numFmt w:val="bullet"/>
      <w:lvlText w:val="o"/>
      <w:lvlJc w:val="left"/>
      <w:pPr>
        <w:ind w:left="3854" w:hanging="360"/>
      </w:pPr>
      <w:rPr>
        <w:rFonts w:ascii="Courier New" w:hAnsi="Courier New" w:cs="Courier New" w:hint="default"/>
      </w:rPr>
    </w:lvl>
    <w:lvl w:ilvl="5" w:tplc="400A0005" w:tentative="1">
      <w:start w:val="1"/>
      <w:numFmt w:val="bullet"/>
      <w:lvlText w:val=""/>
      <w:lvlJc w:val="left"/>
      <w:pPr>
        <w:ind w:left="4574" w:hanging="360"/>
      </w:pPr>
      <w:rPr>
        <w:rFonts w:ascii="Wingdings" w:hAnsi="Wingdings" w:hint="default"/>
      </w:rPr>
    </w:lvl>
    <w:lvl w:ilvl="6" w:tplc="400A0001" w:tentative="1">
      <w:start w:val="1"/>
      <w:numFmt w:val="bullet"/>
      <w:lvlText w:val=""/>
      <w:lvlJc w:val="left"/>
      <w:pPr>
        <w:ind w:left="5294" w:hanging="360"/>
      </w:pPr>
      <w:rPr>
        <w:rFonts w:ascii="Symbol" w:hAnsi="Symbol" w:hint="default"/>
      </w:rPr>
    </w:lvl>
    <w:lvl w:ilvl="7" w:tplc="400A0003" w:tentative="1">
      <w:start w:val="1"/>
      <w:numFmt w:val="bullet"/>
      <w:lvlText w:val="o"/>
      <w:lvlJc w:val="left"/>
      <w:pPr>
        <w:ind w:left="6014" w:hanging="360"/>
      </w:pPr>
      <w:rPr>
        <w:rFonts w:ascii="Courier New" w:hAnsi="Courier New" w:cs="Courier New" w:hint="default"/>
      </w:rPr>
    </w:lvl>
    <w:lvl w:ilvl="8" w:tplc="400A0005" w:tentative="1">
      <w:start w:val="1"/>
      <w:numFmt w:val="bullet"/>
      <w:lvlText w:val=""/>
      <w:lvlJc w:val="left"/>
      <w:pPr>
        <w:ind w:left="6734" w:hanging="360"/>
      </w:pPr>
      <w:rPr>
        <w:rFonts w:ascii="Wingdings" w:hAnsi="Wingdings" w:hint="default"/>
      </w:rPr>
    </w:lvl>
  </w:abstractNum>
  <w:abstractNum w:abstractNumId="6">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F67573"/>
    <w:multiLevelType w:val="hybridMultilevel"/>
    <w:tmpl w:val="0D9A12BC"/>
    <w:lvl w:ilvl="0" w:tplc="A2763C34">
      <w:numFmt w:val="bullet"/>
      <w:lvlText w:val="-"/>
      <w:lvlJc w:val="left"/>
      <w:pPr>
        <w:ind w:left="720" w:hanging="360"/>
      </w:pPr>
      <w:rPr>
        <w:rFonts w:ascii="Arial" w:eastAsia="Calibri"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0579DD"/>
    <w:multiLevelType w:val="hybridMultilevel"/>
    <w:tmpl w:val="D20815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28F9204B"/>
    <w:multiLevelType w:val="hybridMultilevel"/>
    <w:tmpl w:val="0E620C6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3">
    <w:nsid w:val="2F4363C4"/>
    <w:multiLevelType w:val="hybridMultilevel"/>
    <w:tmpl w:val="67AEFA82"/>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35FB0DA0"/>
    <w:multiLevelType w:val="hybridMultilevel"/>
    <w:tmpl w:val="D19625F8"/>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A713E73"/>
    <w:multiLevelType w:val="hybridMultilevel"/>
    <w:tmpl w:val="1416CC7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7">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9">
    <w:nsid w:val="3E9E038C"/>
    <w:multiLevelType w:val="hybridMultilevel"/>
    <w:tmpl w:val="EF38DA6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3FD4732A"/>
    <w:multiLevelType w:val="hybridMultilevel"/>
    <w:tmpl w:val="D6DC78BC"/>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1">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4AF97E1D"/>
    <w:multiLevelType w:val="hybridMultilevel"/>
    <w:tmpl w:val="F098A892"/>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543364A7"/>
    <w:multiLevelType w:val="hybridMultilevel"/>
    <w:tmpl w:val="F81CF488"/>
    <w:lvl w:ilvl="0" w:tplc="63D2F380">
      <w:numFmt w:val="bullet"/>
      <w:lvlText w:val="-"/>
      <w:lvlJc w:val="left"/>
      <w:pPr>
        <w:ind w:left="720" w:hanging="360"/>
      </w:pPr>
      <w:rPr>
        <w:rFonts w:ascii="Bookman Old Style" w:eastAsia="Times New Roman" w:hAnsi="Bookman Old Style"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57103901"/>
    <w:multiLevelType w:val="hybridMultilevel"/>
    <w:tmpl w:val="45649F2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6">
    <w:nsid w:val="57EA0131"/>
    <w:multiLevelType w:val="hybridMultilevel"/>
    <w:tmpl w:val="20E8E412"/>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590F6144"/>
    <w:multiLevelType w:val="hybridMultilevel"/>
    <w:tmpl w:val="92124C0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5950157F"/>
    <w:multiLevelType w:val="hybridMultilevel"/>
    <w:tmpl w:val="0A6E7512"/>
    <w:lvl w:ilvl="0" w:tplc="CCEAB9C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9">
    <w:nsid w:val="596A0ABB"/>
    <w:multiLevelType w:val="hybridMultilevel"/>
    <w:tmpl w:val="F3582FEE"/>
    <w:lvl w:ilvl="0" w:tplc="D062FDAA">
      <w:start w:val="7"/>
      <w:numFmt w:val="bullet"/>
      <w:lvlText w:val="-"/>
      <w:lvlJc w:val="left"/>
      <w:pPr>
        <w:ind w:left="720" w:hanging="360"/>
      </w:pPr>
      <w:rPr>
        <w:rFonts w:ascii="Bookman Old Style" w:eastAsia="Times New Roman" w:hAnsi="Bookman Old Style"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59E8634C"/>
    <w:multiLevelType w:val="hybridMultilevel"/>
    <w:tmpl w:val="6396EBE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2">
    <w:nsid w:val="5B6D29E5"/>
    <w:multiLevelType w:val="hybridMultilevel"/>
    <w:tmpl w:val="8AA0B820"/>
    <w:lvl w:ilvl="0" w:tplc="1ED4075A">
      <w:start w:val="7"/>
      <w:numFmt w:val="bullet"/>
      <w:lvlText w:val="-"/>
      <w:lvlJc w:val="left"/>
      <w:pPr>
        <w:ind w:left="720" w:hanging="360"/>
      </w:pPr>
      <w:rPr>
        <w:rFonts w:ascii="Bookman Old Style" w:eastAsia="Times New Roman" w:hAnsi="Bookman Old Style"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nsid w:val="5BD118E1"/>
    <w:multiLevelType w:val="hybridMultilevel"/>
    <w:tmpl w:val="47609BD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5FBF758C"/>
    <w:multiLevelType w:val="hybridMultilevel"/>
    <w:tmpl w:val="60E49F40"/>
    <w:lvl w:ilvl="0" w:tplc="22B4BE6A">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61205483"/>
    <w:multiLevelType w:val="hybridMultilevel"/>
    <w:tmpl w:val="9CF4B0B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6370068C"/>
    <w:multiLevelType w:val="hybridMultilevel"/>
    <w:tmpl w:val="A95CBA0C"/>
    <w:lvl w:ilvl="0" w:tplc="5FC6B1E8">
      <w:numFmt w:val="bullet"/>
      <w:lvlText w:val=""/>
      <w:lvlJc w:val="left"/>
      <w:pPr>
        <w:ind w:left="1080" w:hanging="360"/>
      </w:pPr>
      <w:rPr>
        <w:rFonts w:ascii="Symbol" w:eastAsia="Times New Roman" w:hAnsi="Symbo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7">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69A2270F"/>
    <w:multiLevelType w:val="hybridMultilevel"/>
    <w:tmpl w:val="699AA28E"/>
    <w:lvl w:ilvl="0" w:tplc="400A000D">
      <w:start w:val="1"/>
      <w:numFmt w:val="bullet"/>
      <w:lvlText w:val=""/>
      <w:lvlJc w:val="left"/>
      <w:pPr>
        <w:ind w:left="1068" w:hanging="360"/>
      </w:pPr>
      <w:rPr>
        <w:rFonts w:ascii="Wingdings" w:hAnsi="Wingdings" w:hint="default"/>
        <w:b/>
      </w:rPr>
    </w:lvl>
    <w:lvl w:ilvl="1" w:tplc="400A0003">
      <w:start w:val="1"/>
      <w:numFmt w:val="bullet"/>
      <w:lvlText w:val="o"/>
      <w:lvlJc w:val="left"/>
      <w:pPr>
        <w:ind w:left="1788" w:hanging="360"/>
      </w:pPr>
      <w:rPr>
        <w:rFonts w:ascii="Courier New" w:hAnsi="Courier New" w:cs="Courier New" w:hint="default"/>
      </w:rPr>
    </w:lvl>
    <w:lvl w:ilvl="2" w:tplc="400A0005">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9">
    <w:nsid w:val="6CAE2792"/>
    <w:multiLevelType w:val="hybridMultilevel"/>
    <w:tmpl w:val="470AD122"/>
    <w:lvl w:ilvl="0" w:tplc="A20A0530">
      <w:start w:val="3"/>
      <w:numFmt w:val="bullet"/>
      <w:lvlText w:val="-"/>
      <w:lvlJc w:val="left"/>
      <w:pPr>
        <w:ind w:left="5760" w:hanging="360"/>
      </w:pPr>
      <w:rPr>
        <w:rFonts w:ascii="Arial" w:eastAsia="Times New Roman" w:hAnsi="Arial" w:cs="Arial" w:hint="default"/>
      </w:rPr>
    </w:lvl>
    <w:lvl w:ilvl="1" w:tplc="400A0003">
      <w:start w:val="1"/>
      <w:numFmt w:val="bullet"/>
      <w:lvlText w:val="o"/>
      <w:lvlJc w:val="left"/>
      <w:pPr>
        <w:ind w:left="6480" w:hanging="360"/>
      </w:pPr>
      <w:rPr>
        <w:rFonts w:ascii="Courier New" w:hAnsi="Courier New" w:cs="Courier New" w:hint="default"/>
      </w:rPr>
    </w:lvl>
    <w:lvl w:ilvl="2" w:tplc="400A0005">
      <w:start w:val="1"/>
      <w:numFmt w:val="bullet"/>
      <w:lvlText w:val=""/>
      <w:lvlJc w:val="left"/>
      <w:pPr>
        <w:ind w:left="7200" w:hanging="360"/>
      </w:pPr>
      <w:rPr>
        <w:rFonts w:ascii="Wingdings" w:hAnsi="Wingdings" w:hint="default"/>
      </w:rPr>
    </w:lvl>
    <w:lvl w:ilvl="3" w:tplc="400A0001" w:tentative="1">
      <w:start w:val="1"/>
      <w:numFmt w:val="bullet"/>
      <w:lvlText w:val=""/>
      <w:lvlJc w:val="left"/>
      <w:pPr>
        <w:ind w:left="7920" w:hanging="360"/>
      </w:pPr>
      <w:rPr>
        <w:rFonts w:ascii="Symbol" w:hAnsi="Symbol" w:hint="default"/>
      </w:rPr>
    </w:lvl>
    <w:lvl w:ilvl="4" w:tplc="400A0003" w:tentative="1">
      <w:start w:val="1"/>
      <w:numFmt w:val="bullet"/>
      <w:lvlText w:val="o"/>
      <w:lvlJc w:val="left"/>
      <w:pPr>
        <w:ind w:left="8640" w:hanging="360"/>
      </w:pPr>
      <w:rPr>
        <w:rFonts w:ascii="Courier New" w:hAnsi="Courier New" w:cs="Courier New" w:hint="default"/>
      </w:rPr>
    </w:lvl>
    <w:lvl w:ilvl="5" w:tplc="400A0005" w:tentative="1">
      <w:start w:val="1"/>
      <w:numFmt w:val="bullet"/>
      <w:lvlText w:val=""/>
      <w:lvlJc w:val="left"/>
      <w:pPr>
        <w:ind w:left="9360" w:hanging="360"/>
      </w:pPr>
      <w:rPr>
        <w:rFonts w:ascii="Wingdings" w:hAnsi="Wingdings" w:hint="default"/>
      </w:rPr>
    </w:lvl>
    <w:lvl w:ilvl="6" w:tplc="400A0001" w:tentative="1">
      <w:start w:val="1"/>
      <w:numFmt w:val="bullet"/>
      <w:lvlText w:val=""/>
      <w:lvlJc w:val="left"/>
      <w:pPr>
        <w:ind w:left="10080" w:hanging="360"/>
      </w:pPr>
      <w:rPr>
        <w:rFonts w:ascii="Symbol" w:hAnsi="Symbol" w:hint="default"/>
      </w:rPr>
    </w:lvl>
    <w:lvl w:ilvl="7" w:tplc="400A0003" w:tentative="1">
      <w:start w:val="1"/>
      <w:numFmt w:val="bullet"/>
      <w:lvlText w:val="o"/>
      <w:lvlJc w:val="left"/>
      <w:pPr>
        <w:ind w:left="10800" w:hanging="360"/>
      </w:pPr>
      <w:rPr>
        <w:rFonts w:ascii="Courier New" w:hAnsi="Courier New" w:cs="Courier New" w:hint="default"/>
      </w:rPr>
    </w:lvl>
    <w:lvl w:ilvl="8" w:tplc="400A0005" w:tentative="1">
      <w:start w:val="1"/>
      <w:numFmt w:val="bullet"/>
      <w:lvlText w:val=""/>
      <w:lvlJc w:val="left"/>
      <w:pPr>
        <w:ind w:left="11520" w:hanging="360"/>
      </w:pPr>
      <w:rPr>
        <w:rFonts w:ascii="Wingdings" w:hAnsi="Wingdings" w:hint="default"/>
      </w:rPr>
    </w:lvl>
  </w:abstractNum>
  <w:abstractNum w:abstractNumId="40">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nsid w:val="712D0E3F"/>
    <w:multiLevelType w:val="hybridMultilevel"/>
    <w:tmpl w:val="7E9A58E2"/>
    <w:lvl w:ilvl="0" w:tplc="794E18BE">
      <w:start w:val="4"/>
      <w:numFmt w:val="upperRoman"/>
      <w:lvlText w:val="%1."/>
      <w:lvlJc w:val="left"/>
      <w:pPr>
        <w:ind w:left="1080" w:hanging="720"/>
      </w:pPr>
      <w:rPr>
        <w:rFonts w:hint="default"/>
        <w:color w:val="FFFFFF" w:themeColor="background1"/>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43">
    <w:nsid w:val="74652ACE"/>
    <w:multiLevelType w:val="hybridMultilevel"/>
    <w:tmpl w:val="260261BE"/>
    <w:lvl w:ilvl="0" w:tplc="9E5A5D98">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5">
    <w:nsid w:val="760609D2"/>
    <w:multiLevelType w:val="hybridMultilevel"/>
    <w:tmpl w:val="D91A6F10"/>
    <w:lvl w:ilvl="0" w:tplc="08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nsid w:val="77AD6D50"/>
    <w:multiLevelType w:val="hybridMultilevel"/>
    <w:tmpl w:val="D64CCFBE"/>
    <w:lvl w:ilvl="0" w:tplc="400A000F">
      <w:start w:val="1"/>
      <w:numFmt w:val="decimal"/>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48">
    <w:nsid w:val="79226584"/>
    <w:multiLevelType w:val="hybridMultilevel"/>
    <w:tmpl w:val="2ED63952"/>
    <w:lvl w:ilvl="0" w:tplc="5AB44224">
      <w:start w:val="1"/>
      <w:numFmt w:val="upperRoman"/>
      <w:lvlText w:val="%1."/>
      <w:lvlJc w:val="left"/>
      <w:pPr>
        <w:ind w:left="1004" w:hanging="72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8"/>
  </w:num>
  <w:num w:numId="2">
    <w:abstractNumId w:val="6"/>
  </w:num>
  <w:num w:numId="3">
    <w:abstractNumId w:val="25"/>
  </w:num>
  <w:num w:numId="4">
    <w:abstractNumId w:val="12"/>
  </w:num>
  <w:num w:numId="5">
    <w:abstractNumId w:val="9"/>
  </w:num>
  <w:num w:numId="6">
    <w:abstractNumId w:val="3"/>
  </w:num>
  <w:num w:numId="7">
    <w:abstractNumId w:val="42"/>
  </w:num>
  <w:num w:numId="8">
    <w:abstractNumId w:val="10"/>
  </w:num>
  <w:num w:numId="9">
    <w:abstractNumId w:val="40"/>
  </w:num>
  <w:num w:numId="10">
    <w:abstractNumId w:val="2"/>
  </w:num>
  <w:num w:numId="11">
    <w:abstractNumId w:val="7"/>
  </w:num>
  <w:num w:numId="12">
    <w:abstractNumId w:val="44"/>
  </w:num>
  <w:num w:numId="13">
    <w:abstractNumId w:val="46"/>
  </w:num>
  <w:num w:numId="14">
    <w:abstractNumId w:val="37"/>
  </w:num>
  <w:num w:numId="15">
    <w:abstractNumId w:val="15"/>
  </w:num>
  <w:num w:numId="16">
    <w:abstractNumId w:val="26"/>
  </w:num>
  <w:num w:numId="17">
    <w:abstractNumId w:val="20"/>
  </w:num>
  <w:num w:numId="18">
    <w:abstractNumId w:val="14"/>
  </w:num>
  <w:num w:numId="19">
    <w:abstractNumId w:val="21"/>
  </w:num>
  <w:num w:numId="20">
    <w:abstractNumId w:val="0"/>
  </w:num>
  <w:num w:numId="21">
    <w:abstractNumId w:val="39"/>
  </w:num>
  <w:num w:numId="22">
    <w:abstractNumId w:val="33"/>
  </w:num>
  <w:num w:numId="23">
    <w:abstractNumId w:val="8"/>
  </w:num>
  <w:num w:numId="24">
    <w:abstractNumId w:val="5"/>
  </w:num>
  <w:num w:numId="25">
    <w:abstractNumId w:val="28"/>
  </w:num>
  <w:num w:numId="26">
    <w:abstractNumId w:val="45"/>
  </w:num>
  <w:num w:numId="27">
    <w:abstractNumId w:val="30"/>
  </w:num>
  <w:num w:numId="28">
    <w:abstractNumId w:val="16"/>
  </w:num>
  <w:num w:numId="29">
    <w:abstractNumId w:val="31"/>
  </w:num>
  <w:num w:numId="30">
    <w:abstractNumId w:val="38"/>
  </w:num>
  <w:num w:numId="31">
    <w:abstractNumId w:val="13"/>
  </w:num>
  <w:num w:numId="32">
    <w:abstractNumId w:val="17"/>
  </w:num>
  <w:num w:numId="33">
    <w:abstractNumId w:val="19"/>
  </w:num>
  <w:num w:numId="34">
    <w:abstractNumId w:val="48"/>
  </w:num>
  <w:num w:numId="35">
    <w:abstractNumId w:val="43"/>
  </w:num>
  <w:num w:numId="36">
    <w:abstractNumId w:val="34"/>
  </w:num>
  <w:num w:numId="37">
    <w:abstractNumId w:val="11"/>
  </w:num>
  <w:num w:numId="38">
    <w:abstractNumId w:val="4"/>
  </w:num>
  <w:num w:numId="39">
    <w:abstractNumId w:val="47"/>
  </w:num>
  <w:num w:numId="40">
    <w:abstractNumId w:val="36"/>
  </w:num>
  <w:num w:numId="41">
    <w:abstractNumId w:val="41"/>
  </w:num>
  <w:num w:numId="42">
    <w:abstractNumId w:val="26"/>
  </w:num>
  <w:num w:numId="43">
    <w:abstractNumId w:val="22"/>
  </w:num>
  <w:num w:numId="44">
    <w:abstractNumId w:val="32"/>
  </w:num>
  <w:num w:numId="45">
    <w:abstractNumId w:val="29"/>
  </w:num>
  <w:num w:numId="46">
    <w:abstractNumId w:val="24"/>
  </w:num>
  <w:num w:numId="47">
    <w:abstractNumId w:val="35"/>
  </w:num>
  <w:num w:numId="48">
    <w:abstractNumId w:val="27"/>
  </w:num>
  <w:num w:numId="49">
    <w:abstractNumId w:val="1"/>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46B5"/>
    <w:rsid w:val="00012590"/>
    <w:rsid w:val="00023495"/>
    <w:rsid w:val="00025360"/>
    <w:rsid w:val="00025D2C"/>
    <w:rsid w:val="00036C5A"/>
    <w:rsid w:val="00042727"/>
    <w:rsid w:val="000450B2"/>
    <w:rsid w:val="00052F65"/>
    <w:rsid w:val="00065818"/>
    <w:rsid w:val="00070F19"/>
    <w:rsid w:val="0007324E"/>
    <w:rsid w:val="000761BB"/>
    <w:rsid w:val="00076C4B"/>
    <w:rsid w:val="000801E0"/>
    <w:rsid w:val="000819D9"/>
    <w:rsid w:val="000A0976"/>
    <w:rsid w:val="000A2224"/>
    <w:rsid w:val="000D2016"/>
    <w:rsid w:val="000D547D"/>
    <w:rsid w:val="000D5B0A"/>
    <w:rsid w:val="000D623B"/>
    <w:rsid w:val="000D7C4B"/>
    <w:rsid w:val="000D7F06"/>
    <w:rsid w:val="000E09EA"/>
    <w:rsid w:val="000E39CF"/>
    <w:rsid w:val="000E6332"/>
    <w:rsid w:val="000F2161"/>
    <w:rsid w:val="000F6704"/>
    <w:rsid w:val="0010585B"/>
    <w:rsid w:val="00114CCF"/>
    <w:rsid w:val="00120A17"/>
    <w:rsid w:val="001406DE"/>
    <w:rsid w:val="001406F1"/>
    <w:rsid w:val="0014244E"/>
    <w:rsid w:val="00144123"/>
    <w:rsid w:val="00147F2D"/>
    <w:rsid w:val="001607A5"/>
    <w:rsid w:val="001616E5"/>
    <w:rsid w:val="00166C6D"/>
    <w:rsid w:val="001829B6"/>
    <w:rsid w:val="001979C4"/>
    <w:rsid w:val="001A2519"/>
    <w:rsid w:val="001A4DA5"/>
    <w:rsid w:val="001A5AC1"/>
    <w:rsid w:val="001C0FC4"/>
    <w:rsid w:val="001C4F81"/>
    <w:rsid w:val="001D018D"/>
    <w:rsid w:val="001D1686"/>
    <w:rsid w:val="001E2623"/>
    <w:rsid w:val="001E495E"/>
    <w:rsid w:val="001F0D01"/>
    <w:rsid w:val="001F117E"/>
    <w:rsid w:val="001F302E"/>
    <w:rsid w:val="001F7641"/>
    <w:rsid w:val="00210148"/>
    <w:rsid w:val="0023018C"/>
    <w:rsid w:val="00230459"/>
    <w:rsid w:val="00230523"/>
    <w:rsid w:val="0023240E"/>
    <w:rsid w:val="00237EC3"/>
    <w:rsid w:val="00241273"/>
    <w:rsid w:val="00242624"/>
    <w:rsid w:val="00243EE0"/>
    <w:rsid w:val="002466BF"/>
    <w:rsid w:val="00266030"/>
    <w:rsid w:val="0027308A"/>
    <w:rsid w:val="0028278A"/>
    <w:rsid w:val="00294F06"/>
    <w:rsid w:val="00297202"/>
    <w:rsid w:val="002A31EE"/>
    <w:rsid w:val="002A3F3A"/>
    <w:rsid w:val="002C1AC1"/>
    <w:rsid w:val="002D13AF"/>
    <w:rsid w:val="002F57B0"/>
    <w:rsid w:val="003002B0"/>
    <w:rsid w:val="00300355"/>
    <w:rsid w:val="003038C2"/>
    <w:rsid w:val="00305D89"/>
    <w:rsid w:val="00307FA2"/>
    <w:rsid w:val="003227CB"/>
    <w:rsid w:val="00322D9F"/>
    <w:rsid w:val="0033267C"/>
    <w:rsid w:val="00332744"/>
    <w:rsid w:val="003338B7"/>
    <w:rsid w:val="00341A42"/>
    <w:rsid w:val="00346BB6"/>
    <w:rsid w:val="00354ECE"/>
    <w:rsid w:val="00356460"/>
    <w:rsid w:val="00363B42"/>
    <w:rsid w:val="00363BB8"/>
    <w:rsid w:val="003902AA"/>
    <w:rsid w:val="003A27C1"/>
    <w:rsid w:val="003A2D46"/>
    <w:rsid w:val="003B2667"/>
    <w:rsid w:val="003D3024"/>
    <w:rsid w:val="003E053D"/>
    <w:rsid w:val="003E1E6B"/>
    <w:rsid w:val="003E40E6"/>
    <w:rsid w:val="003F0207"/>
    <w:rsid w:val="003F1F31"/>
    <w:rsid w:val="00403F60"/>
    <w:rsid w:val="0041261C"/>
    <w:rsid w:val="00441B87"/>
    <w:rsid w:val="004557FA"/>
    <w:rsid w:val="00455F2B"/>
    <w:rsid w:val="00460736"/>
    <w:rsid w:val="00463CFF"/>
    <w:rsid w:val="004848CA"/>
    <w:rsid w:val="00485A13"/>
    <w:rsid w:val="004B1923"/>
    <w:rsid w:val="004B6BC3"/>
    <w:rsid w:val="004D4FA3"/>
    <w:rsid w:val="004D796F"/>
    <w:rsid w:val="004E171B"/>
    <w:rsid w:val="004E716B"/>
    <w:rsid w:val="004F174B"/>
    <w:rsid w:val="004F4383"/>
    <w:rsid w:val="004F5520"/>
    <w:rsid w:val="004F5BF6"/>
    <w:rsid w:val="004F77D1"/>
    <w:rsid w:val="0050464E"/>
    <w:rsid w:val="00506A1B"/>
    <w:rsid w:val="005114B5"/>
    <w:rsid w:val="0051679A"/>
    <w:rsid w:val="005269C5"/>
    <w:rsid w:val="005374A9"/>
    <w:rsid w:val="0055550D"/>
    <w:rsid w:val="00570015"/>
    <w:rsid w:val="00570123"/>
    <w:rsid w:val="0057554E"/>
    <w:rsid w:val="00587EDD"/>
    <w:rsid w:val="00590CEE"/>
    <w:rsid w:val="00592D2E"/>
    <w:rsid w:val="005A3E75"/>
    <w:rsid w:val="005A47D3"/>
    <w:rsid w:val="005B2AFE"/>
    <w:rsid w:val="005C136F"/>
    <w:rsid w:val="005C46E9"/>
    <w:rsid w:val="005C5F25"/>
    <w:rsid w:val="005D366A"/>
    <w:rsid w:val="005D59F6"/>
    <w:rsid w:val="005E0DEE"/>
    <w:rsid w:val="005E45DC"/>
    <w:rsid w:val="005E75DA"/>
    <w:rsid w:val="005F2232"/>
    <w:rsid w:val="005F7217"/>
    <w:rsid w:val="006038BA"/>
    <w:rsid w:val="00607B7E"/>
    <w:rsid w:val="0062550B"/>
    <w:rsid w:val="0062708C"/>
    <w:rsid w:val="00632F1D"/>
    <w:rsid w:val="00636F37"/>
    <w:rsid w:val="006418EF"/>
    <w:rsid w:val="00645EBB"/>
    <w:rsid w:val="00665D8D"/>
    <w:rsid w:val="00672AB6"/>
    <w:rsid w:val="00677336"/>
    <w:rsid w:val="006802A3"/>
    <w:rsid w:val="006B7EA2"/>
    <w:rsid w:val="006C3C12"/>
    <w:rsid w:val="006C3CC8"/>
    <w:rsid w:val="006C4EB0"/>
    <w:rsid w:val="006C7D0D"/>
    <w:rsid w:val="006E0140"/>
    <w:rsid w:val="006E30D3"/>
    <w:rsid w:val="006F1A6C"/>
    <w:rsid w:val="006F643C"/>
    <w:rsid w:val="0071234B"/>
    <w:rsid w:val="00720CE7"/>
    <w:rsid w:val="00721858"/>
    <w:rsid w:val="00725A31"/>
    <w:rsid w:val="007328AE"/>
    <w:rsid w:val="0073381B"/>
    <w:rsid w:val="00740522"/>
    <w:rsid w:val="0074264F"/>
    <w:rsid w:val="00744A61"/>
    <w:rsid w:val="00790F51"/>
    <w:rsid w:val="00794A00"/>
    <w:rsid w:val="007A06B5"/>
    <w:rsid w:val="007A242E"/>
    <w:rsid w:val="007B24F3"/>
    <w:rsid w:val="007B4E9B"/>
    <w:rsid w:val="007B503B"/>
    <w:rsid w:val="007B709A"/>
    <w:rsid w:val="007C0D98"/>
    <w:rsid w:val="007D02A7"/>
    <w:rsid w:val="007D0469"/>
    <w:rsid w:val="007E269F"/>
    <w:rsid w:val="007E3799"/>
    <w:rsid w:val="007E3F3E"/>
    <w:rsid w:val="007E54BF"/>
    <w:rsid w:val="00803AE5"/>
    <w:rsid w:val="00803C56"/>
    <w:rsid w:val="008201AF"/>
    <w:rsid w:val="00821BDC"/>
    <w:rsid w:val="00821DD6"/>
    <w:rsid w:val="00822810"/>
    <w:rsid w:val="008305DE"/>
    <w:rsid w:val="008306C5"/>
    <w:rsid w:val="00840E64"/>
    <w:rsid w:val="008453C9"/>
    <w:rsid w:val="0084663B"/>
    <w:rsid w:val="00846DAC"/>
    <w:rsid w:val="00853F6C"/>
    <w:rsid w:val="0086121B"/>
    <w:rsid w:val="00873821"/>
    <w:rsid w:val="00886E89"/>
    <w:rsid w:val="00892432"/>
    <w:rsid w:val="008A0071"/>
    <w:rsid w:val="008A7021"/>
    <w:rsid w:val="008B4234"/>
    <w:rsid w:val="008B4625"/>
    <w:rsid w:val="008C3F05"/>
    <w:rsid w:val="008F22E7"/>
    <w:rsid w:val="008F5641"/>
    <w:rsid w:val="00904415"/>
    <w:rsid w:val="0091177B"/>
    <w:rsid w:val="0092619D"/>
    <w:rsid w:val="00927FEA"/>
    <w:rsid w:val="0093067A"/>
    <w:rsid w:val="00933BCF"/>
    <w:rsid w:val="00941601"/>
    <w:rsid w:val="0095028F"/>
    <w:rsid w:val="009506A7"/>
    <w:rsid w:val="0095328C"/>
    <w:rsid w:val="00962591"/>
    <w:rsid w:val="00965532"/>
    <w:rsid w:val="00970F3B"/>
    <w:rsid w:val="00973AA3"/>
    <w:rsid w:val="00977D1A"/>
    <w:rsid w:val="00984041"/>
    <w:rsid w:val="00991057"/>
    <w:rsid w:val="00993A14"/>
    <w:rsid w:val="00996EFF"/>
    <w:rsid w:val="009A2839"/>
    <w:rsid w:val="009A3DB1"/>
    <w:rsid w:val="009B36BF"/>
    <w:rsid w:val="009D36B8"/>
    <w:rsid w:val="009D4EFE"/>
    <w:rsid w:val="009D5846"/>
    <w:rsid w:val="009F49C0"/>
    <w:rsid w:val="00A144DD"/>
    <w:rsid w:val="00A16777"/>
    <w:rsid w:val="00A17FAC"/>
    <w:rsid w:val="00A25ED0"/>
    <w:rsid w:val="00A30E00"/>
    <w:rsid w:val="00A328F8"/>
    <w:rsid w:val="00A47F85"/>
    <w:rsid w:val="00A54A59"/>
    <w:rsid w:val="00A621A7"/>
    <w:rsid w:val="00A66AFF"/>
    <w:rsid w:val="00A707B0"/>
    <w:rsid w:val="00A71719"/>
    <w:rsid w:val="00A76B6E"/>
    <w:rsid w:val="00A80167"/>
    <w:rsid w:val="00A828C0"/>
    <w:rsid w:val="00A904BF"/>
    <w:rsid w:val="00A96AF0"/>
    <w:rsid w:val="00AA047F"/>
    <w:rsid w:val="00AA73FE"/>
    <w:rsid w:val="00AB2E9E"/>
    <w:rsid w:val="00AB3D2F"/>
    <w:rsid w:val="00AB6E76"/>
    <w:rsid w:val="00AB72AA"/>
    <w:rsid w:val="00AD2738"/>
    <w:rsid w:val="00AE516C"/>
    <w:rsid w:val="00AE6F2F"/>
    <w:rsid w:val="00AF0B5B"/>
    <w:rsid w:val="00AF5D5B"/>
    <w:rsid w:val="00B105B1"/>
    <w:rsid w:val="00B160A6"/>
    <w:rsid w:val="00B2298B"/>
    <w:rsid w:val="00B30FDC"/>
    <w:rsid w:val="00B31292"/>
    <w:rsid w:val="00B36286"/>
    <w:rsid w:val="00B402A9"/>
    <w:rsid w:val="00B55DF3"/>
    <w:rsid w:val="00B6527A"/>
    <w:rsid w:val="00B66034"/>
    <w:rsid w:val="00B8001C"/>
    <w:rsid w:val="00B9127F"/>
    <w:rsid w:val="00B979BB"/>
    <w:rsid w:val="00BB14CC"/>
    <w:rsid w:val="00BB3A76"/>
    <w:rsid w:val="00BB5D99"/>
    <w:rsid w:val="00BC6BAE"/>
    <w:rsid w:val="00BD3CCA"/>
    <w:rsid w:val="00BF0258"/>
    <w:rsid w:val="00BF0FDE"/>
    <w:rsid w:val="00BF2793"/>
    <w:rsid w:val="00BF5375"/>
    <w:rsid w:val="00BF7069"/>
    <w:rsid w:val="00C01621"/>
    <w:rsid w:val="00C07812"/>
    <w:rsid w:val="00C13DF9"/>
    <w:rsid w:val="00C145C6"/>
    <w:rsid w:val="00C14DD5"/>
    <w:rsid w:val="00C17784"/>
    <w:rsid w:val="00C23A1B"/>
    <w:rsid w:val="00C253AF"/>
    <w:rsid w:val="00C25C92"/>
    <w:rsid w:val="00C26D6A"/>
    <w:rsid w:val="00C31712"/>
    <w:rsid w:val="00C4387B"/>
    <w:rsid w:val="00C44C0D"/>
    <w:rsid w:val="00C53D87"/>
    <w:rsid w:val="00C67D29"/>
    <w:rsid w:val="00C8077E"/>
    <w:rsid w:val="00C9589F"/>
    <w:rsid w:val="00CA0FF7"/>
    <w:rsid w:val="00CA5AB6"/>
    <w:rsid w:val="00CB7616"/>
    <w:rsid w:val="00CC02D9"/>
    <w:rsid w:val="00CC4D57"/>
    <w:rsid w:val="00CD140A"/>
    <w:rsid w:val="00CD273E"/>
    <w:rsid w:val="00CE7610"/>
    <w:rsid w:val="00D0225D"/>
    <w:rsid w:val="00D048B5"/>
    <w:rsid w:val="00D1561F"/>
    <w:rsid w:val="00D248F2"/>
    <w:rsid w:val="00D320D6"/>
    <w:rsid w:val="00D35351"/>
    <w:rsid w:val="00D369F4"/>
    <w:rsid w:val="00D41627"/>
    <w:rsid w:val="00D4297F"/>
    <w:rsid w:val="00D50075"/>
    <w:rsid w:val="00D51675"/>
    <w:rsid w:val="00D52A4F"/>
    <w:rsid w:val="00D65772"/>
    <w:rsid w:val="00D7488D"/>
    <w:rsid w:val="00D75D77"/>
    <w:rsid w:val="00D77864"/>
    <w:rsid w:val="00D872CE"/>
    <w:rsid w:val="00D90F09"/>
    <w:rsid w:val="00D937C4"/>
    <w:rsid w:val="00D94D91"/>
    <w:rsid w:val="00DA09DC"/>
    <w:rsid w:val="00DA340F"/>
    <w:rsid w:val="00DA65A1"/>
    <w:rsid w:val="00DB0800"/>
    <w:rsid w:val="00DB74B6"/>
    <w:rsid w:val="00DE36B1"/>
    <w:rsid w:val="00DF408E"/>
    <w:rsid w:val="00DF69D2"/>
    <w:rsid w:val="00DF6B2D"/>
    <w:rsid w:val="00DF6DFD"/>
    <w:rsid w:val="00E073F6"/>
    <w:rsid w:val="00E0788D"/>
    <w:rsid w:val="00E2046E"/>
    <w:rsid w:val="00E22549"/>
    <w:rsid w:val="00E42A87"/>
    <w:rsid w:val="00E4645A"/>
    <w:rsid w:val="00E52194"/>
    <w:rsid w:val="00E54B33"/>
    <w:rsid w:val="00E6201C"/>
    <w:rsid w:val="00E6248F"/>
    <w:rsid w:val="00E70174"/>
    <w:rsid w:val="00E81B52"/>
    <w:rsid w:val="00E866A5"/>
    <w:rsid w:val="00E948A1"/>
    <w:rsid w:val="00EB34B9"/>
    <w:rsid w:val="00EC20B4"/>
    <w:rsid w:val="00EC3102"/>
    <w:rsid w:val="00EC50E2"/>
    <w:rsid w:val="00EC53C5"/>
    <w:rsid w:val="00EC6678"/>
    <w:rsid w:val="00EC6BD4"/>
    <w:rsid w:val="00EC7B55"/>
    <w:rsid w:val="00EE2533"/>
    <w:rsid w:val="00EE2C44"/>
    <w:rsid w:val="00EE544E"/>
    <w:rsid w:val="00EF21AB"/>
    <w:rsid w:val="00EF785C"/>
    <w:rsid w:val="00F0232C"/>
    <w:rsid w:val="00F12F9F"/>
    <w:rsid w:val="00F134DA"/>
    <w:rsid w:val="00F14EF8"/>
    <w:rsid w:val="00F158A6"/>
    <w:rsid w:val="00F24E60"/>
    <w:rsid w:val="00F301F7"/>
    <w:rsid w:val="00F35848"/>
    <w:rsid w:val="00F36D04"/>
    <w:rsid w:val="00F414D0"/>
    <w:rsid w:val="00F5298C"/>
    <w:rsid w:val="00F55F3E"/>
    <w:rsid w:val="00F6316F"/>
    <w:rsid w:val="00F6716A"/>
    <w:rsid w:val="00F71FC0"/>
    <w:rsid w:val="00F73B77"/>
    <w:rsid w:val="00F77EF6"/>
    <w:rsid w:val="00F94322"/>
    <w:rsid w:val="00F968F8"/>
    <w:rsid w:val="00F97521"/>
    <w:rsid w:val="00FA10CC"/>
    <w:rsid w:val="00FA37DE"/>
    <w:rsid w:val="00FB37C6"/>
    <w:rsid w:val="00FB3BA7"/>
    <w:rsid w:val="00FB3EDD"/>
    <w:rsid w:val="00FB61ED"/>
    <w:rsid w:val="00FC4081"/>
    <w:rsid w:val="00FD0615"/>
    <w:rsid w:val="00FD27C7"/>
    <w:rsid w:val="00FD2B9B"/>
    <w:rsid w:val="00FD444C"/>
    <w:rsid w:val="00FE126A"/>
    <w:rsid w:val="00FE27B8"/>
    <w:rsid w:val="00FE2B4B"/>
    <w:rsid w:val="00FE351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본문1,Segundo"/>
    <w:basedOn w:val="Normal"/>
    <w:link w:val="PrrafodelistaCar"/>
    <w:uiPriority w:val="34"/>
    <w:qFormat/>
    <w:rsid w:val="0055550D"/>
    <w:pPr>
      <w:ind w:left="720"/>
    </w:pPr>
    <w:rPr>
      <w:lang w:val="es-ES"/>
    </w:rPr>
  </w:style>
  <w:style w:type="character" w:customStyle="1" w:styleId="PrrafodelistaCar">
    <w:name w:val="Párrafo de lista Car"/>
    <w:aliases w:val="titulo 5 Car,본문1 Car,Segundo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453C9"/>
    <w:pPr>
      <w:spacing w:after="120" w:line="480" w:lineRule="auto"/>
    </w:pPr>
  </w:style>
  <w:style w:type="character" w:customStyle="1" w:styleId="Textoindependiente2Car">
    <w:name w:val="Texto independiente 2 Car"/>
    <w:basedOn w:val="Fuentedeprrafopredeter"/>
    <w:link w:val="Textoindependiente2"/>
    <w:uiPriority w:val="99"/>
    <w:semiHidden/>
    <w:rsid w:val="008453C9"/>
  </w:style>
  <w:style w:type="paragraph" w:styleId="Sinespaciado">
    <w:name w:val="No Spacing"/>
    <w:link w:val="SinespaciadoCar"/>
    <w:uiPriority w:val="1"/>
    <w:qFormat/>
    <w:rsid w:val="002A3F3A"/>
    <w:rPr>
      <w:rFonts w:ascii="Calibri" w:hAnsi="Calibri"/>
      <w:sz w:val="22"/>
      <w:szCs w:val="22"/>
      <w:lang w:val="es-ES"/>
    </w:rPr>
  </w:style>
  <w:style w:type="character" w:customStyle="1" w:styleId="SinespaciadoCar">
    <w:name w:val="Sin espaciado Car"/>
    <w:link w:val="Sinespaciado"/>
    <w:uiPriority w:val="1"/>
    <w:rsid w:val="002A3F3A"/>
    <w:rPr>
      <w:rFonts w:ascii="Calibri" w:hAnsi="Calibri"/>
      <w:sz w:val="22"/>
      <w:szCs w:val="22"/>
      <w:lang w:val="es-ES"/>
    </w:rPr>
  </w:style>
  <w:style w:type="character" w:styleId="Refdecomentario">
    <w:name w:val="annotation reference"/>
    <w:basedOn w:val="Fuentedeprrafopredeter"/>
    <w:uiPriority w:val="99"/>
    <w:semiHidden/>
    <w:unhideWhenUsed/>
    <w:rsid w:val="00E948A1"/>
    <w:rPr>
      <w:sz w:val="16"/>
      <w:szCs w:val="16"/>
    </w:rPr>
  </w:style>
  <w:style w:type="paragraph" w:styleId="Textocomentario">
    <w:name w:val="annotation text"/>
    <w:basedOn w:val="Normal"/>
    <w:link w:val="TextocomentarioCar"/>
    <w:uiPriority w:val="99"/>
    <w:semiHidden/>
    <w:unhideWhenUsed/>
    <w:rsid w:val="00E948A1"/>
  </w:style>
  <w:style w:type="character" w:customStyle="1" w:styleId="TextocomentarioCar">
    <w:name w:val="Texto comentario Car"/>
    <w:basedOn w:val="Fuentedeprrafopredeter"/>
    <w:link w:val="Textocomentario"/>
    <w:uiPriority w:val="99"/>
    <w:semiHidden/>
    <w:rsid w:val="00E948A1"/>
  </w:style>
  <w:style w:type="paragraph" w:styleId="Asuntodelcomentario">
    <w:name w:val="annotation subject"/>
    <w:basedOn w:val="Textocomentario"/>
    <w:next w:val="Textocomentario"/>
    <w:link w:val="AsuntodelcomentarioCar"/>
    <w:uiPriority w:val="99"/>
    <w:semiHidden/>
    <w:unhideWhenUsed/>
    <w:rsid w:val="00E948A1"/>
    <w:rPr>
      <w:b/>
      <w:bCs/>
    </w:rPr>
  </w:style>
  <w:style w:type="character" w:customStyle="1" w:styleId="AsuntodelcomentarioCar">
    <w:name w:val="Asunto del comentario Car"/>
    <w:basedOn w:val="TextocomentarioCar"/>
    <w:link w:val="Asuntodelcomentario"/>
    <w:uiPriority w:val="99"/>
    <w:semiHidden/>
    <w:rsid w:val="00E948A1"/>
    <w:rPr>
      <w:b/>
      <w:bCs/>
    </w:rPr>
  </w:style>
  <w:style w:type="character" w:styleId="Hipervnculo">
    <w:name w:val="Hyperlink"/>
    <w:basedOn w:val="Fuentedeprrafopredeter"/>
    <w:uiPriority w:val="99"/>
    <w:unhideWhenUsed/>
    <w:rsid w:val="002D13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49163">
      <w:bodyDiv w:val="1"/>
      <w:marLeft w:val="0"/>
      <w:marRight w:val="0"/>
      <w:marTop w:val="0"/>
      <w:marBottom w:val="0"/>
      <w:divBdr>
        <w:top w:val="none" w:sz="0" w:space="0" w:color="auto"/>
        <w:left w:val="none" w:sz="0" w:space="0" w:color="auto"/>
        <w:bottom w:val="none" w:sz="0" w:space="0" w:color="auto"/>
        <w:right w:val="none" w:sz="0" w:space="0" w:color="auto"/>
      </w:divBdr>
    </w:div>
    <w:div w:id="1144857574">
      <w:bodyDiv w:val="1"/>
      <w:marLeft w:val="0"/>
      <w:marRight w:val="0"/>
      <w:marTop w:val="0"/>
      <w:marBottom w:val="0"/>
      <w:divBdr>
        <w:top w:val="none" w:sz="0" w:space="0" w:color="auto"/>
        <w:left w:val="none" w:sz="0" w:space="0" w:color="auto"/>
        <w:bottom w:val="none" w:sz="0" w:space="0" w:color="auto"/>
        <w:right w:val="none" w:sz="0" w:space="0" w:color="auto"/>
      </w:divBdr>
    </w:div>
    <w:div w:id="1146585043">
      <w:bodyDiv w:val="1"/>
      <w:marLeft w:val="0"/>
      <w:marRight w:val="0"/>
      <w:marTop w:val="0"/>
      <w:marBottom w:val="0"/>
      <w:divBdr>
        <w:top w:val="none" w:sz="0" w:space="0" w:color="auto"/>
        <w:left w:val="none" w:sz="0" w:space="0" w:color="auto"/>
        <w:bottom w:val="none" w:sz="0" w:space="0" w:color="auto"/>
        <w:right w:val="none" w:sz="0" w:space="0" w:color="auto"/>
      </w:divBdr>
    </w:div>
    <w:div w:id="1162114586">
      <w:bodyDiv w:val="1"/>
      <w:marLeft w:val="0"/>
      <w:marRight w:val="0"/>
      <w:marTop w:val="0"/>
      <w:marBottom w:val="0"/>
      <w:divBdr>
        <w:top w:val="none" w:sz="0" w:space="0" w:color="auto"/>
        <w:left w:val="none" w:sz="0" w:space="0" w:color="auto"/>
        <w:bottom w:val="none" w:sz="0" w:space="0" w:color="auto"/>
        <w:right w:val="none" w:sz="0" w:space="0" w:color="auto"/>
      </w:divBdr>
    </w:div>
    <w:div w:id="1332023216">
      <w:bodyDiv w:val="1"/>
      <w:marLeft w:val="0"/>
      <w:marRight w:val="0"/>
      <w:marTop w:val="0"/>
      <w:marBottom w:val="0"/>
      <w:divBdr>
        <w:top w:val="none" w:sz="0" w:space="0" w:color="auto"/>
        <w:left w:val="none" w:sz="0" w:space="0" w:color="auto"/>
        <w:bottom w:val="none" w:sz="0" w:space="0" w:color="auto"/>
        <w:right w:val="none" w:sz="0" w:space="0" w:color="auto"/>
      </w:divBdr>
    </w:div>
    <w:div w:id="1535380873">
      <w:bodyDiv w:val="1"/>
      <w:marLeft w:val="0"/>
      <w:marRight w:val="0"/>
      <w:marTop w:val="0"/>
      <w:marBottom w:val="0"/>
      <w:divBdr>
        <w:top w:val="none" w:sz="0" w:space="0" w:color="auto"/>
        <w:left w:val="none" w:sz="0" w:space="0" w:color="auto"/>
        <w:bottom w:val="none" w:sz="0" w:space="0" w:color="auto"/>
        <w:right w:val="none" w:sz="0" w:space="0" w:color="auto"/>
      </w:divBdr>
    </w:div>
    <w:div w:id="1625690868">
      <w:bodyDiv w:val="1"/>
      <w:marLeft w:val="0"/>
      <w:marRight w:val="0"/>
      <w:marTop w:val="0"/>
      <w:marBottom w:val="0"/>
      <w:divBdr>
        <w:top w:val="none" w:sz="0" w:space="0" w:color="auto"/>
        <w:left w:val="none" w:sz="0" w:space="0" w:color="auto"/>
        <w:bottom w:val="none" w:sz="0" w:space="0" w:color="auto"/>
        <w:right w:val="none" w:sz="0" w:space="0" w:color="auto"/>
      </w:divBdr>
    </w:div>
    <w:div w:id="1738670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64FB1-7355-4DC5-98BC-2AC93B7DE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3316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Juan Luis Machicado Gutierrez</cp:lastModifiedBy>
  <cp:revision>2</cp:revision>
  <cp:lastPrinted>2021-03-30T18:40:00Z</cp:lastPrinted>
  <dcterms:created xsi:type="dcterms:W3CDTF">2021-03-30T18:58:00Z</dcterms:created>
  <dcterms:modified xsi:type="dcterms:W3CDTF">2021-03-30T18:58:00Z</dcterms:modified>
</cp:coreProperties>
</file>