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C83D0" w14:textId="77777777" w:rsidR="006E13BD" w:rsidRPr="00DD3F41" w:rsidRDefault="006E13BD" w:rsidP="006E13BD">
      <w:pPr>
        <w:ind w:left="510"/>
        <w:jc w:val="center"/>
        <w:rPr>
          <w:rFonts w:ascii="Arial" w:hAnsi="Arial" w:cs="Arial"/>
          <w:b/>
          <w:lang w:val="es-BO"/>
        </w:rPr>
      </w:pPr>
      <w:r w:rsidRPr="00DD3F41">
        <w:rPr>
          <w:rFonts w:ascii="Arial" w:hAnsi="Arial" w:cs="Arial"/>
          <w:b/>
          <w:lang w:val="es-BO"/>
        </w:rPr>
        <w:t>ESPECIFICACIONES TÉCNICAS DE SERVICIOS</w:t>
      </w:r>
    </w:p>
    <w:p w14:paraId="3679B1AF" w14:textId="77777777" w:rsidR="006E13BD" w:rsidRPr="00DD3F41" w:rsidRDefault="006E13BD" w:rsidP="006E13BD">
      <w:pPr>
        <w:ind w:left="510"/>
        <w:jc w:val="center"/>
        <w:rPr>
          <w:rFonts w:ascii="Arial" w:hAnsi="Arial" w:cs="Arial"/>
          <w:b/>
          <w:lang w:val="es-BO"/>
        </w:rPr>
      </w:pPr>
    </w:p>
    <w:p w14:paraId="4E4BBB46" w14:textId="378CBD62" w:rsidR="006E13BD" w:rsidRPr="00DD3F41" w:rsidRDefault="00560982" w:rsidP="006E13BD">
      <w:pPr>
        <w:jc w:val="center"/>
        <w:rPr>
          <w:rFonts w:ascii="Arial" w:hAnsi="Arial" w:cs="Arial"/>
          <w:b/>
          <w:lang w:val="es-BO"/>
        </w:rPr>
      </w:pPr>
      <w:r w:rsidRPr="00560982">
        <w:rPr>
          <w:rFonts w:ascii="Arial" w:hAnsi="Arial" w:cs="Arial"/>
          <w:b/>
          <w:bCs/>
          <w:lang w:val="es-BO"/>
        </w:rPr>
        <w:t>SERVICIO DE TERCEROS - COORDINADOR DEPARTAMENTAL DE LOGISTICA - ELECCIONES SUBNACIONALES (2da. vuelta)</w:t>
      </w:r>
    </w:p>
    <w:tbl>
      <w:tblPr>
        <w:tblW w:w="51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3"/>
      </w:tblGrid>
      <w:tr w:rsidR="006E13BD" w:rsidRPr="00941E49" w14:paraId="4F8AE78D" w14:textId="77777777" w:rsidTr="00E40028">
        <w:trPr>
          <w:cantSplit/>
          <w:trHeight w:val="245"/>
        </w:trPr>
        <w:tc>
          <w:tcPr>
            <w:tcW w:w="5000" w:type="pct"/>
            <w:shd w:val="clear" w:color="auto" w:fill="AEAAAA"/>
            <w:vAlign w:val="center"/>
          </w:tcPr>
          <w:p w14:paraId="4A5C3C87" w14:textId="77777777" w:rsidR="006E13BD" w:rsidRPr="00941E49" w:rsidRDefault="006E13BD" w:rsidP="006E13BD">
            <w:pPr>
              <w:numPr>
                <w:ilvl w:val="0"/>
                <w:numId w:val="17"/>
              </w:numPr>
              <w:ind w:left="538" w:hanging="284"/>
              <w:jc w:val="both"/>
              <w:rPr>
                <w:rFonts w:ascii="Arial" w:hAnsi="Arial" w:cs="Arial"/>
                <w:b/>
                <w:bCs/>
              </w:rPr>
            </w:pPr>
            <w:r w:rsidRPr="00941E49">
              <w:rPr>
                <w:rFonts w:ascii="Arial" w:hAnsi="Arial" w:cs="Arial"/>
                <w:b/>
                <w:bCs/>
                <w:color w:val="FFFFFF"/>
              </w:rPr>
              <w:t>CARACTERISTICAS GENERALES DEL SERVICIO</w:t>
            </w:r>
          </w:p>
        </w:tc>
      </w:tr>
      <w:tr w:rsidR="006E13BD" w:rsidRPr="00941E49" w14:paraId="7B62120F" w14:textId="77777777" w:rsidTr="00E40028">
        <w:trPr>
          <w:cantSplit/>
          <w:trHeight w:val="245"/>
        </w:trPr>
        <w:tc>
          <w:tcPr>
            <w:tcW w:w="5000" w:type="pct"/>
            <w:shd w:val="clear" w:color="auto" w:fill="B8CCE4"/>
            <w:vAlign w:val="center"/>
          </w:tcPr>
          <w:p w14:paraId="1EE1E444" w14:textId="77777777" w:rsidR="006E13BD" w:rsidRPr="00941E49" w:rsidRDefault="006E13BD" w:rsidP="00525B37">
            <w:pPr>
              <w:ind w:left="1146"/>
              <w:jc w:val="both"/>
              <w:rPr>
                <w:rFonts w:ascii="Arial" w:hAnsi="Arial" w:cs="Arial"/>
                <w:b/>
                <w:bCs/>
              </w:rPr>
            </w:pPr>
          </w:p>
          <w:p w14:paraId="5AFEC896" w14:textId="77777777" w:rsidR="006E13BD" w:rsidRPr="00941E49" w:rsidRDefault="006E13BD" w:rsidP="006E13BD">
            <w:pPr>
              <w:numPr>
                <w:ilvl w:val="0"/>
                <w:numId w:val="15"/>
              </w:numPr>
              <w:jc w:val="both"/>
              <w:rPr>
                <w:rFonts w:ascii="Arial" w:hAnsi="Arial" w:cs="Arial"/>
                <w:b/>
                <w:bCs/>
              </w:rPr>
            </w:pPr>
            <w:r w:rsidRPr="00941E49">
              <w:rPr>
                <w:rFonts w:ascii="Arial" w:hAnsi="Arial" w:cs="Arial"/>
                <w:b/>
                <w:bCs/>
              </w:rPr>
              <w:t xml:space="preserve">REQUISITOS DEL SERVICIO  </w:t>
            </w:r>
          </w:p>
        </w:tc>
      </w:tr>
      <w:tr w:rsidR="006E13BD" w:rsidRPr="00941E49" w14:paraId="653D60E7" w14:textId="77777777" w:rsidTr="00E40028">
        <w:trPr>
          <w:cantSplit/>
          <w:trHeight w:val="535"/>
        </w:trPr>
        <w:tc>
          <w:tcPr>
            <w:tcW w:w="5000" w:type="pct"/>
            <w:shd w:val="clear" w:color="auto" w:fill="BFBFBF"/>
            <w:vAlign w:val="center"/>
          </w:tcPr>
          <w:p w14:paraId="7C5BB50B" w14:textId="77777777" w:rsidR="006E13BD" w:rsidRPr="00941E49" w:rsidRDefault="006E13BD" w:rsidP="00525B37">
            <w:pPr>
              <w:ind w:left="-108" w:right="34"/>
              <w:contextualSpacing/>
              <w:rPr>
                <w:rFonts w:ascii="Arial" w:hAnsi="Arial" w:cs="Arial"/>
                <w:b/>
                <w:lang w:val="es-BO"/>
              </w:rPr>
            </w:pPr>
            <w:r w:rsidRPr="00941E49">
              <w:rPr>
                <w:rFonts w:ascii="Arial" w:hAnsi="Arial" w:cs="Arial"/>
                <w:b/>
                <w:iCs/>
              </w:rPr>
              <w:t xml:space="preserve">  CARACTERÍSTICAS TÉCNICAS</w:t>
            </w:r>
          </w:p>
        </w:tc>
      </w:tr>
      <w:tr w:rsidR="006E13BD" w:rsidRPr="00323825" w14:paraId="3F46B9B7" w14:textId="77777777" w:rsidTr="00E40028">
        <w:trPr>
          <w:cantSplit/>
          <w:trHeight w:val="1134"/>
        </w:trPr>
        <w:tc>
          <w:tcPr>
            <w:tcW w:w="5000" w:type="pct"/>
            <w:shd w:val="clear" w:color="auto" w:fill="auto"/>
            <w:vAlign w:val="center"/>
          </w:tcPr>
          <w:p w14:paraId="77305BF8" w14:textId="77777777" w:rsidR="006E13BD" w:rsidRPr="00941E49" w:rsidRDefault="006E13BD" w:rsidP="006E13BD">
            <w:pPr>
              <w:pStyle w:val="Prrafodelista"/>
              <w:numPr>
                <w:ilvl w:val="0"/>
                <w:numId w:val="23"/>
              </w:numPr>
              <w:contextualSpacing/>
              <w:jc w:val="both"/>
              <w:rPr>
                <w:rFonts w:ascii="Arial" w:hAnsi="Arial" w:cs="Arial"/>
              </w:rPr>
            </w:pPr>
            <w:r w:rsidRPr="00941E49">
              <w:rPr>
                <w:rFonts w:ascii="Arial" w:hAnsi="Arial" w:cs="Arial"/>
              </w:rPr>
              <w:t xml:space="preserve">Apoyar al Responsable del Centro Departamental de Logística (CDL) del TED en las actividades relacionadas a los materiales electorales. </w:t>
            </w:r>
          </w:p>
          <w:p w14:paraId="1545309B" w14:textId="77777777" w:rsidR="006E13BD" w:rsidRPr="006E13BD" w:rsidRDefault="006E13BD" w:rsidP="006E13BD">
            <w:pPr>
              <w:numPr>
                <w:ilvl w:val="0"/>
                <w:numId w:val="23"/>
              </w:numPr>
              <w:jc w:val="both"/>
              <w:rPr>
                <w:rFonts w:ascii="Arial" w:hAnsi="Arial" w:cs="Arial"/>
                <w:lang w:val="es-BO"/>
              </w:rPr>
            </w:pPr>
            <w:r w:rsidRPr="006E13BD">
              <w:rPr>
                <w:rFonts w:ascii="Arial" w:hAnsi="Arial" w:cs="Arial"/>
                <w:lang w:val="es-BO"/>
              </w:rPr>
              <w:t>Apoyar al responsable del CDL en el monitoreo de la cadena de custodia.</w:t>
            </w:r>
          </w:p>
          <w:p w14:paraId="1A66795C" w14:textId="77777777" w:rsidR="006E13BD" w:rsidRPr="006E13BD" w:rsidRDefault="006E13BD" w:rsidP="006E13BD">
            <w:pPr>
              <w:numPr>
                <w:ilvl w:val="0"/>
                <w:numId w:val="23"/>
              </w:numPr>
              <w:jc w:val="both"/>
              <w:rPr>
                <w:rFonts w:ascii="Arial" w:hAnsi="Arial" w:cs="Arial"/>
                <w:lang w:val="es-BO"/>
              </w:rPr>
            </w:pPr>
            <w:r w:rsidRPr="006E13BD">
              <w:rPr>
                <w:rFonts w:ascii="Arial" w:hAnsi="Arial" w:cs="Arial"/>
                <w:lang w:val="es-BO"/>
              </w:rPr>
              <w:t>Apoyar la producción de la maleta electoral y bolsa de recinto.</w:t>
            </w:r>
          </w:p>
          <w:p w14:paraId="684A8A19" w14:textId="77777777" w:rsidR="006E13BD" w:rsidRPr="006E13BD" w:rsidRDefault="006E13BD" w:rsidP="006E13BD">
            <w:pPr>
              <w:numPr>
                <w:ilvl w:val="0"/>
                <w:numId w:val="23"/>
              </w:numPr>
              <w:jc w:val="both"/>
              <w:rPr>
                <w:rFonts w:ascii="Arial" w:hAnsi="Arial" w:cs="Arial"/>
                <w:lang w:val="es-BO"/>
              </w:rPr>
            </w:pPr>
            <w:r w:rsidRPr="006E13BD">
              <w:rPr>
                <w:rFonts w:ascii="Arial" w:hAnsi="Arial" w:cs="Arial"/>
                <w:lang w:val="es-BO"/>
              </w:rPr>
              <w:t>Apoyar la gestión de las reposiciones y/o complementaciones del material electoral.</w:t>
            </w:r>
          </w:p>
          <w:p w14:paraId="0EA0CC75" w14:textId="77777777" w:rsidR="006E13BD" w:rsidRPr="006E13BD" w:rsidRDefault="006E13BD" w:rsidP="006E13BD">
            <w:pPr>
              <w:numPr>
                <w:ilvl w:val="0"/>
                <w:numId w:val="23"/>
              </w:numPr>
              <w:jc w:val="both"/>
              <w:rPr>
                <w:rFonts w:ascii="Arial" w:hAnsi="Arial" w:cs="Arial"/>
                <w:lang w:val="es-BO"/>
              </w:rPr>
            </w:pPr>
            <w:r w:rsidRPr="006E13BD">
              <w:rPr>
                <w:rFonts w:ascii="Arial" w:hAnsi="Arial" w:cs="Arial"/>
                <w:lang w:val="es-BO"/>
              </w:rPr>
              <w:t>Las funciones deben ser cumplidas en la ciudad de Chuquisaca, La Paz, Tarija o Pando.</w:t>
            </w:r>
          </w:p>
          <w:p w14:paraId="49D06325" w14:textId="77777777" w:rsidR="006E13BD" w:rsidRPr="006E13BD" w:rsidRDefault="006E13BD" w:rsidP="006E13BD">
            <w:pPr>
              <w:numPr>
                <w:ilvl w:val="0"/>
                <w:numId w:val="23"/>
              </w:numPr>
              <w:jc w:val="both"/>
              <w:rPr>
                <w:rFonts w:ascii="Arial" w:hAnsi="Arial" w:cs="Arial"/>
                <w:lang w:val="es-BO"/>
              </w:rPr>
            </w:pPr>
            <w:r w:rsidRPr="006E13BD">
              <w:rPr>
                <w:rFonts w:ascii="Arial" w:hAnsi="Arial" w:cs="Arial"/>
                <w:lang w:val="es-BO"/>
              </w:rPr>
              <w:t xml:space="preserve">Apoyar al responsable de CDL en la inventariación de los materiales reutilizables.  </w:t>
            </w:r>
          </w:p>
          <w:p w14:paraId="559E91A8" w14:textId="0BEF32BE" w:rsidR="006E13BD" w:rsidRPr="00525B37" w:rsidRDefault="006E13BD" w:rsidP="00525B37">
            <w:pPr>
              <w:numPr>
                <w:ilvl w:val="0"/>
                <w:numId w:val="23"/>
              </w:numPr>
              <w:jc w:val="both"/>
              <w:rPr>
                <w:rFonts w:ascii="Arial" w:hAnsi="Arial" w:cs="Arial"/>
                <w:b/>
                <w:i/>
                <w:iCs/>
                <w:lang w:val="es-BO"/>
              </w:rPr>
            </w:pPr>
            <w:r w:rsidRPr="006E13BD">
              <w:rPr>
                <w:rFonts w:ascii="Arial" w:hAnsi="Arial" w:cs="Arial"/>
                <w:lang w:val="es-BO"/>
              </w:rPr>
              <w:t>Otras funciones asignadas por el superior.</w:t>
            </w:r>
          </w:p>
        </w:tc>
      </w:tr>
      <w:tr w:rsidR="006E13BD" w:rsidRPr="00941E49" w14:paraId="5EF8AD6F" w14:textId="77777777" w:rsidTr="00E40028">
        <w:trPr>
          <w:cantSplit/>
          <w:trHeight w:val="317"/>
        </w:trPr>
        <w:tc>
          <w:tcPr>
            <w:tcW w:w="5000" w:type="pct"/>
            <w:tcBorders>
              <w:bottom w:val="single" w:sz="4" w:space="0" w:color="auto"/>
            </w:tcBorders>
            <w:shd w:val="clear" w:color="auto" w:fill="7F7F7F"/>
            <w:vAlign w:val="center"/>
          </w:tcPr>
          <w:p w14:paraId="174F7999" w14:textId="77777777" w:rsidR="006E13BD" w:rsidRPr="00941E49" w:rsidRDefault="006E13BD" w:rsidP="006E13BD">
            <w:pPr>
              <w:numPr>
                <w:ilvl w:val="0"/>
                <w:numId w:val="16"/>
              </w:numPr>
              <w:jc w:val="both"/>
              <w:rPr>
                <w:rFonts w:ascii="Arial" w:hAnsi="Arial" w:cs="Arial"/>
                <w:bCs/>
                <w:iCs/>
                <w:color w:val="FFFFFF"/>
                <w:lang w:val="es-BO"/>
              </w:rPr>
            </w:pPr>
            <w:r w:rsidRPr="00941E49">
              <w:rPr>
                <w:rFonts w:ascii="Arial" w:hAnsi="Arial" w:cs="Arial"/>
                <w:b/>
                <w:bCs/>
                <w:color w:val="FFFFFF"/>
              </w:rPr>
              <w:t>PRESENTACION DE PROPUESTA</w:t>
            </w:r>
          </w:p>
        </w:tc>
      </w:tr>
      <w:tr w:rsidR="006E13BD" w:rsidRPr="00323825" w14:paraId="02E99BD1" w14:textId="77777777" w:rsidTr="00E40028">
        <w:trPr>
          <w:cantSplit/>
          <w:trHeight w:val="3616"/>
        </w:trPr>
        <w:tc>
          <w:tcPr>
            <w:tcW w:w="5000" w:type="pct"/>
            <w:tcBorders>
              <w:bottom w:val="single" w:sz="4" w:space="0" w:color="auto"/>
            </w:tcBorders>
            <w:shd w:val="clear" w:color="auto" w:fill="auto"/>
            <w:vAlign w:val="center"/>
          </w:tcPr>
          <w:p w14:paraId="052266C6" w14:textId="77777777" w:rsidR="006E13BD" w:rsidRPr="00941E49" w:rsidRDefault="006E13BD" w:rsidP="00525B37">
            <w:pPr>
              <w:jc w:val="both"/>
              <w:rPr>
                <w:rFonts w:ascii="Arial" w:hAnsi="Arial" w:cs="Arial"/>
                <w:bCs/>
                <w:lang w:val="es-BO"/>
              </w:rPr>
            </w:pPr>
            <w:r w:rsidRPr="00941E49">
              <w:rPr>
                <w:rFonts w:ascii="Arial" w:hAnsi="Arial" w:cs="Arial"/>
                <w:bCs/>
                <w:lang w:val="es-BO"/>
              </w:rPr>
              <w:t>La propuesta deberá ser entregada en sobre cerrado, de acuerdo al siguiente formato:</w:t>
            </w:r>
          </w:p>
          <w:p w14:paraId="13CD7F8B" w14:textId="77777777" w:rsidR="006E13BD" w:rsidRPr="00941E49" w:rsidRDefault="006E13BD" w:rsidP="00525B37">
            <w:pPr>
              <w:jc w:val="both"/>
              <w:rPr>
                <w:rFonts w:ascii="Arial" w:hAnsi="Arial" w:cs="Arial"/>
                <w:bCs/>
                <w:lang w:val="es-BO"/>
              </w:rPr>
            </w:pPr>
            <w:r w:rsidRPr="00941E49">
              <w:rPr>
                <w:rFonts w:ascii="Arial" w:hAnsi="Arial" w:cs="Arial"/>
                <w:noProof/>
                <w:lang w:val="es-BO" w:eastAsia="es-BO"/>
              </w:rPr>
              <mc:AlternateContent>
                <mc:Choice Requires="wps">
                  <w:drawing>
                    <wp:anchor distT="0" distB="0" distL="114300" distR="114300" simplePos="0" relativeHeight="251810816" behindDoc="0" locked="0" layoutInCell="1" allowOverlap="1" wp14:anchorId="231EA56D" wp14:editId="12EDE367">
                      <wp:simplePos x="0" y="0"/>
                      <wp:positionH relativeFrom="column">
                        <wp:posOffset>1383665</wp:posOffset>
                      </wp:positionH>
                      <wp:positionV relativeFrom="paragraph">
                        <wp:posOffset>91440</wp:posOffset>
                      </wp:positionV>
                      <wp:extent cx="3930015" cy="1019175"/>
                      <wp:effectExtent l="0" t="0" r="13335" b="285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1019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F237" id="Rectángulo 17" o:spid="_x0000_s1026" style="position:absolute;margin-left:108.95pt;margin-top:7.2pt;width:309.45pt;height:8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" filled="f" strokecolor="#41719c" strokeweight="1pt">
                      <v:path arrowok="t"/>
                    </v:rect>
                  </w:pict>
                </mc:Fallback>
              </mc:AlternateContent>
            </w:r>
          </w:p>
          <w:p w14:paraId="4DA2A128" w14:textId="77777777" w:rsidR="006E13BD" w:rsidRPr="00941E49" w:rsidRDefault="006E13BD" w:rsidP="00525B37">
            <w:pPr>
              <w:jc w:val="both"/>
              <w:rPr>
                <w:rFonts w:ascii="Arial" w:hAnsi="Arial" w:cs="Arial"/>
                <w:b/>
                <w:bCs/>
                <w:lang w:val="es-BO"/>
              </w:rPr>
            </w:pPr>
          </w:p>
          <w:p w14:paraId="730D5511" w14:textId="037DE14D" w:rsidR="006E13BD" w:rsidRPr="00941E49" w:rsidRDefault="006E13BD" w:rsidP="00673C46">
            <w:pPr>
              <w:jc w:val="center"/>
              <w:rPr>
                <w:rFonts w:ascii="Arial" w:hAnsi="Arial" w:cs="Arial"/>
                <w:b/>
                <w:bCs/>
                <w:lang w:val="es-BO"/>
              </w:rPr>
            </w:pPr>
            <w:r w:rsidRPr="00941E49">
              <w:rPr>
                <w:rFonts w:ascii="Arial" w:hAnsi="Arial" w:cs="Arial"/>
                <w:b/>
                <w:bCs/>
                <w:lang w:val="es-BO"/>
              </w:rPr>
              <w:t>OBJETO DE CONTRATACIÓN:</w:t>
            </w:r>
          </w:p>
          <w:p w14:paraId="61856FB3" w14:textId="0F38F73B" w:rsidR="006E13BD" w:rsidRPr="00941E49" w:rsidRDefault="006E13BD" w:rsidP="00673C46">
            <w:pPr>
              <w:jc w:val="center"/>
              <w:rPr>
                <w:rFonts w:ascii="Arial" w:hAnsi="Arial" w:cs="Arial"/>
                <w:b/>
                <w:bCs/>
                <w:lang w:val="es-BO"/>
              </w:rPr>
            </w:pPr>
            <w:r w:rsidRPr="00941E49">
              <w:rPr>
                <w:rFonts w:ascii="Arial" w:hAnsi="Arial" w:cs="Arial"/>
                <w:b/>
                <w:bCs/>
                <w:lang w:val="es-BO"/>
              </w:rPr>
              <w:t>NOMBRE DEL PROVEEDOR:</w:t>
            </w:r>
          </w:p>
          <w:p w14:paraId="571B100D" w14:textId="17714503" w:rsidR="006E13BD" w:rsidRPr="00941E49" w:rsidRDefault="006E13BD" w:rsidP="00673C46">
            <w:pPr>
              <w:jc w:val="center"/>
              <w:rPr>
                <w:rFonts w:ascii="Arial" w:hAnsi="Arial" w:cs="Arial"/>
                <w:b/>
                <w:bCs/>
                <w:lang w:val="es-BO"/>
              </w:rPr>
            </w:pPr>
            <w:r w:rsidRPr="00941E49">
              <w:rPr>
                <w:rFonts w:ascii="Arial" w:hAnsi="Arial" w:cs="Arial"/>
                <w:b/>
                <w:bCs/>
                <w:lang w:val="es-BO"/>
              </w:rPr>
              <w:t>CIUDAD PARA CUMPLIR EL SERVICIO:</w:t>
            </w:r>
          </w:p>
          <w:p w14:paraId="44439D63" w14:textId="6F714EDE" w:rsidR="006E13BD" w:rsidRPr="00941E49" w:rsidRDefault="006E13BD" w:rsidP="00673C46">
            <w:pPr>
              <w:jc w:val="center"/>
              <w:rPr>
                <w:rFonts w:ascii="Arial" w:hAnsi="Arial" w:cs="Arial"/>
                <w:b/>
                <w:bCs/>
                <w:lang w:val="es-BO"/>
              </w:rPr>
            </w:pPr>
            <w:r w:rsidRPr="00941E49">
              <w:rPr>
                <w:rFonts w:ascii="Arial" w:hAnsi="Arial" w:cs="Arial"/>
                <w:b/>
                <w:bCs/>
                <w:lang w:val="es-BO"/>
              </w:rPr>
              <w:t>TELEFONO:</w:t>
            </w:r>
          </w:p>
          <w:p w14:paraId="70F9B08F" w14:textId="68EB7F20" w:rsidR="006E13BD" w:rsidRPr="00941E49" w:rsidRDefault="006E13BD" w:rsidP="00673C46">
            <w:pPr>
              <w:jc w:val="center"/>
              <w:rPr>
                <w:rFonts w:ascii="Arial" w:hAnsi="Arial" w:cs="Arial"/>
                <w:b/>
                <w:bCs/>
                <w:lang w:val="es-BO"/>
              </w:rPr>
            </w:pPr>
            <w:r w:rsidRPr="00941E49">
              <w:rPr>
                <w:rFonts w:ascii="Arial" w:hAnsi="Arial" w:cs="Arial"/>
                <w:b/>
                <w:bCs/>
                <w:lang w:val="es-BO"/>
              </w:rPr>
              <w:t>FECHA:</w:t>
            </w:r>
          </w:p>
          <w:p w14:paraId="35F756BC" w14:textId="77777777" w:rsidR="006E13BD" w:rsidRPr="00941E49" w:rsidRDefault="006E13BD" w:rsidP="00525B37">
            <w:pPr>
              <w:jc w:val="both"/>
              <w:rPr>
                <w:rFonts w:ascii="Arial" w:hAnsi="Arial" w:cs="Arial"/>
                <w:b/>
                <w:bCs/>
                <w:lang w:val="es-BO"/>
              </w:rPr>
            </w:pPr>
          </w:p>
          <w:p w14:paraId="6CC73CA4" w14:textId="77777777" w:rsidR="006E13BD" w:rsidRPr="00941E49" w:rsidRDefault="006E13BD" w:rsidP="00525B37">
            <w:pPr>
              <w:jc w:val="both"/>
              <w:rPr>
                <w:rFonts w:ascii="Arial" w:hAnsi="Arial" w:cs="Arial"/>
                <w:b/>
                <w:bCs/>
                <w:lang w:val="es-BO"/>
              </w:rPr>
            </w:pPr>
          </w:p>
          <w:p w14:paraId="326E5152" w14:textId="77777777" w:rsidR="006E13BD" w:rsidRPr="00941E49" w:rsidRDefault="006E13BD" w:rsidP="00525B37">
            <w:pPr>
              <w:jc w:val="both"/>
              <w:rPr>
                <w:rFonts w:ascii="Arial" w:hAnsi="Arial" w:cs="Arial"/>
                <w:b/>
                <w:bCs/>
                <w:lang w:val="es-BO"/>
              </w:rPr>
            </w:pPr>
            <w:r w:rsidRPr="00941E49">
              <w:rPr>
                <w:rFonts w:ascii="Arial" w:hAnsi="Arial" w:cs="Arial"/>
                <w:b/>
                <w:bCs/>
                <w:lang w:val="es-BO"/>
              </w:rPr>
              <w:t>El proponente deberá adjuntar a su propuesta la siguiente documentación:</w:t>
            </w:r>
          </w:p>
          <w:p w14:paraId="4D328670" w14:textId="77777777" w:rsidR="006E13BD" w:rsidRPr="006E13BD" w:rsidRDefault="006E13BD" w:rsidP="006E13BD">
            <w:pPr>
              <w:numPr>
                <w:ilvl w:val="0"/>
                <w:numId w:val="20"/>
              </w:numPr>
              <w:jc w:val="both"/>
              <w:rPr>
                <w:rFonts w:ascii="Arial" w:hAnsi="Arial" w:cs="Arial"/>
                <w:bCs/>
                <w:lang w:val="es-BO"/>
              </w:rPr>
            </w:pPr>
            <w:r w:rsidRPr="006E13BD">
              <w:rPr>
                <w:rFonts w:ascii="Arial" w:hAnsi="Arial" w:cs="Arial"/>
                <w:bCs/>
                <w:lang w:val="es-BO"/>
              </w:rPr>
              <w:t>Hoja de vida foliada, donde se deben a</w:t>
            </w:r>
            <w:r w:rsidRPr="006E13BD">
              <w:rPr>
                <w:rFonts w:ascii="Arial" w:hAnsi="Arial" w:cs="Arial"/>
                <w:bCs/>
                <w:iCs/>
                <w:lang w:val="es-BO"/>
              </w:rPr>
              <w:t>djuntar los documentos que respalden la formación y experiencia requerida (títulos, contratos, certificados de trabajo u otros documentos de respaldo)</w:t>
            </w:r>
          </w:p>
          <w:p w14:paraId="265C53C0" w14:textId="77777777" w:rsidR="006E13BD" w:rsidRPr="006E13BD" w:rsidRDefault="006E13BD" w:rsidP="006E13BD">
            <w:pPr>
              <w:numPr>
                <w:ilvl w:val="0"/>
                <w:numId w:val="20"/>
              </w:numPr>
              <w:jc w:val="both"/>
              <w:rPr>
                <w:rFonts w:ascii="Arial" w:hAnsi="Arial" w:cs="Arial"/>
                <w:b/>
                <w:bCs/>
                <w:lang w:val="es-BO"/>
              </w:rPr>
            </w:pPr>
            <w:r w:rsidRPr="006E13BD">
              <w:rPr>
                <w:rFonts w:ascii="Arial" w:hAnsi="Arial" w:cs="Arial"/>
                <w:bCs/>
                <w:lang w:val="es-BO"/>
              </w:rPr>
              <w:t>Fotocopia de Cédula de Identidad.</w:t>
            </w:r>
          </w:p>
          <w:p w14:paraId="3F05B727" w14:textId="77777777" w:rsidR="006E13BD" w:rsidRPr="006E13BD" w:rsidRDefault="006E13BD" w:rsidP="006E13BD">
            <w:pPr>
              <w:numPr>
                <w:ilvl w:val="0"/>
                <w:numId w:val="20"/>
              </w:numPr>
              <w:jc w:val="both"/>
              <w:rPr>
                <w:rFonts w:ascii="Arial" w:hAnsi="Arial" w:cs="Arial"/>
                <w:b/>
                <w:bCs/>
                <w:lang w:val="es-BO"/>
              </w:rPr>
            </w:pPr>
            <w:r w:rsidRPr="006E13BD">
              <w:rPr>
                <w:rFonts w:ascii="Arial" w:hAnsi="Arial" w:cs="Arial"/>
                <w:bCs/>
                <w:lang w:val="es-BO"/>
              </w:rPr>
              <w:t>Fotocopia de documentos que acrediten la formación.</w:t>
            </w:r>
          </w:p>
          <w:p w14:paraId="59503B2B" w14:textId="77777777" w:rsidR="006E13BD" w:rsidRPr="006E13BD" w:rsidRDefault="006E13BD" w:rsidP="006E13BD">
            <w:pPr>
              <w:numPr>
                <w:ilvl w:val="0"/>
                <w:numId w:val="20"/>
              </w:numPr>
              <w:jc w:val="both"/>
              <w:rPr>
                <w:rFonts w:ascii="Arial" w:hAnsi="Arial" w:cs="Arial"/>
                <w:b/>
                <w:bCs/>
                <w:lang w:val="es-BO"/>
              </w:rPr>
            </w:pPr>
            <w:r w:rsidRPr="006E13BD">
              <w:rPr>
                <w:rFonts w:ascii="Arial" w:hAnsi="Arial" w:cs="Arial"/>
                <w:bCs/>
                <w:lang w:val="es-BO"/>
              </w:rPr>
              <w:t>Fotocopia de documentos que acrediten la Experiencia General y Específica.</w:t>
            </w:r>
          </w:p>
          <w:p w14:paraId="75FABEF4" w14:textId="77777777" w:rsidR="006E13BD" w:rsidRPr="006E13BD" w:rsidRDefault="006E13BD" w:rsidP="006E13BD">
            <w:pPr>
              <w:numPr>
                <w:ilvl w:val="0"/>
                <w:numId w:val="20"/>
              </w:numPr>
              <w:jc w:val="both"/>
              <w:rPr>
                <w:rFonts w:ascii="Arial" w:hAnsi="Arial" w:cs="Arial"/>
                <w:b/>
                <w:bCs/>
                <w:lang w:val="es-BO"/>
              </w:rPr>
            </w:pPr>
            <w:r w:rsidRPr="006E13BD">
              <w:rPr>
                <w:rFonts w:ascii="Arial" w:hAnsi="Arial" w:cs="Arial"/>
                <w:bCs/>
                <w:lang w:val="es-BO"/>
              </w:rPr>
              <w:t>Formulario de postulación del proponente (llenado en computadora).</w:t>
            </w:r>
          </w:p>
          <w:p w14:paraId="2F7C8AC8" w14:textId="77777777" w:rsidR="006E13BD" w:rsidRPr="006E13BD" w:rsidRDefault="006E13BD" w:rsidP="00525B37">
            <w:pPr>
              <w:jc w:val="both"/>
              <w:rPr>
                <w:rFonts w:ascii="Arial" w:hAnsi="Arial" w:cs="Arial"/>
                <w:bCs/>
                <w:iCs/>
                <w:lang w:val="es-BO"/>
              </w:rPr>
            </w:pPr>
          </w:p>
          <w:p w14:paraId="57E4E31C" w14:textId="4F1A74B5" w:rsidR="006E13BD" w:rsidRPr="006E13BD" w:rsidRDefault="006E13BD" w:rsidP="00752B59">
            <w:pPr>
              <w:jc w:val="both"/>
              <w:rPr>
                <w:rFonts w:ascii="Arial" w:hAnsi="Arial" w:cs="Arial"/>
                <w:bCs/>
                <w:iCs/>
                <w:lang w:val="es-BO"/>
              </w:rPr>
            </w:pPr>
            <w:r w:rsidRPr="006E13BD">
              <w:rPr>
                <w:rFonts w:ascii="Arial" w:hAnsi="Arial" w:cs="Arial"/>
                <w:bCs/>
                <w:iCs/>
                <w:lang w:val="es-BO"/>
              </w:rPr>
              <w:t>(Las propuestas deben</w:t>
            </w:r>
            <w:r w:rsidR="00752B59">
              <w:rPr>
                <w:rFonts w:ascii="Arial" w:hAnsi="Arial" w:cs="Arial"/>
                <w:bCs/>
                <w:iCs/>
                <w:lang w:val="es-BO"/>
              </w:rPr>
              <w:t>:</w:t>
            </w:r>
            <w:r w:rsidRPr="006E13BD">
              <w:rPr>
                <w:rFonts w:ascii="Arial" w:hAnsi="Arial" w:cs="Arial"/>
                <w:bCs/>
                <w:iCs/>
                <w:lang w:val="es-BO"/>
              </w:rPr>
              <w:t xml:space="preserve"> </w:t>
            </w:r>
            <w:r w:rsidR="00752B59">
              <w:rPr>
                <w:rFonts w:ascii="Arial" w:hAnsi="Arial" w:cs="Arial"/>
                <w:bCs/>
                <w:iCs/>
                <w:lang w:val="es-BO"/>
              </w:rPr>
              <w:t xml:space="preserve">indicar el departamento al cual se postula, </w:t>
            </w:r>
            <w:r w:rsidRPr="006E13BD">
              <w:rPr>
                <w:rFonts w:ascii="Arial" w:hAnsi="Arial" w:cs="Arial"/>
                <w:bCs/>
                <w:iCs/>
                <w:lang w:val="es-BO"/>
              </w:rPr>
              <w:t>estar foliadas. Las propuestas que no</w:t>
            </w:r>
            <w:r w:rsidR="00323825">
              <w:rPr>
                <w:rFonts w:ascii="Arial" w:hAnsi="Arial" w:cs="Arial"/>
                <w:bCs/>
                <w:iCs/>
                <w:lang w:val="es-BO"/>
              </w:rPr>
              <w:t xml:space="preserve"> indiquen</w:t>
            </w:r>
            <w:r w:rsidRPr="006E13BD">
              <w:rPr>
                <w:rFonts w:ascii="Arial" w:hAnsi="Arial" w:cs="Arial"/>
                <w:bCs/>
                <w:iCs/>
                <w:lang w:val="es-BO"/>
              </w:rPr>
              <w:t xml:space="preserve"> presenten algún documento solicitado no serán tomadas en cuenta)</w:t>
            </w:r>
          </w:p>
        </w:tc>
      </w:tr>
      <w:tr w:rsidR="006E13BD" w:rsidRPr="00323825" w14:paraId="682D8B0A" w14:textId="77777777" w:rsidTr="00E40028">
        <w:trPr>
          <w:cantSplit/>
          <w:trHeight w:val="317"/>
        </w:trPr>
        <w:tc>
          <w:tcPr>
            <w:tcW w:w="5000" w:type="pct"/>
            <w:tcBorders>
              <w:bottom w:val="single" w:sz="4" w:space="0" w:color="auto"/>
            </w:tcBorders>
            <w:shd w:val="clear" w:color="auto" w:fill="7F7F7F"/>
            <w:vAlign w:val="center"/>
          </w:tcPr>
          <w:p w14:paraId="570B50F4" w14:textId="77777777" w:rsidR="006E13BD" w:rsidRPr="006E13BD" w:rsidRDefault="006E13BD" w:rsidP="006E13BD">
            <w:pPr>
              <w:numPr>
                <w:ilvl w:val="0"/>
                <w:numId w:val="16"/>
              </w:numPr>
              <w:jc w:val="both"/>
              <w:rPr>
                <w:rFonts w:ascii="Arial" w:hAnsi="Arial" w:cs="Arial"/>
                <w:b/>
                <w:bCs/>
                <w:color w:val="FFFFFF"/>
                <w:lang w:val="es-BO"/>
              </w:rPr>
            </w:pPr>
            <w:r w:rsidRPr="006E13BD">
              <w:rPr>
                <w:rFonts w:ascii="Arial" w:hAnsi="Arial" w:cs="Arial"/>
                <w:b/>
                <w:color w:val="FFFFFF"/>
                <w:lang w:val="es-BO"/>
              </w:rPr>
              <w:t>EXPERIENCIA DEL PERSONAL A CONTRATAR</w:t>
            </w:r>
          </w:p>
        </w:tc>
      </w:tr>
      <w:tr w:rsidR="006E13BD" w:rsidRPr="00941E49" w14:paraId="33F76895" w14:textId="77777777" w:rsidTr="00E40028">
        <w:trPr>
          <w:cantSplit/>
          <w:trHeight w:val="322"/>
        </w:trPr>
        <w:tc>
          <w:tcPr>
            <w:tcW w:w="5000" w:type="pct"/>
            <w:tcBorders>
              <w:bottom w:val="single" w:sz="4" w:space="0" w:color="auto"/>
            </w:tcBorders>
            <w:shd w:val="clear" w:color="auto" w:fill="B8CCE4"/>
            <w:vAlign w:val="center"/>
          </w:tcPr>
          <w:p w14:paraId="363BECC7" w14:textId="77777777" w:rsidR="006E13BD" w:rsidRPr="00941E49" w:rsidRDefault="006E13BD" w:rsidP="006E13BD">
            <w:pPr>
              <w:numPr>
                <w:ilvl w:val="0"/>
                <w:numId w:val="18"/>
              </w:numPr>
              <w:jc w:val="both"/>
              <w:rPr>
                <w:rFonts w:ascii="Arial" w:hAnsi="Arial" w:cs="Arial"/>
                <w:b/>
                <w:bCs/>
              </w:rPr>
            </w:pPr>
            <w:r w:rsidRPr="00941E49">
              <w:rPr>
                <w:rFonts w:ascii="Arial" w:hAnsi="Arial" w:cs="Arial"/>
                <w:b/>
                <w:bCs/>
              </w:rPr>
              <w:t>FORMACION</w:t>
            </w:r>
          </w:p>
        </w:tc>
      </w:tr>
      <w:tr w:rsidR="006E13BD" w:rsidRPr="00323825" w14:paraId="3BFAE4EA" w14:textId="77777777" w:rsidTr="00E40028">
        <w:trPr>
          <w:cantSplit/>
          <w:trHeight w:val="451"/>
        </w:trPr>
        <w:tc>
          <w:tcPr>
            <w:tcW w:w="5000" w:type="pct"/>
            <w:tcBorders>
              <w:bottom w:val="single" w:sz="4" w:space="0" w:color="auto"/>
            </w:tcBorders>
            <w:shd w:val="clear" w:color="auto" w:fill="FFFFFF"/>
            <w:vAlign w:val="center"/>
          </w:tcPr>
          <w:p w14:paraId="3573F140" w14:textId="77777777" w:rsidR="006E13BD" w:rsidRPr="006E13BD" w:rsidRDefault="006E13BD" w:rsidP="00525B37">
            <w:pPr>
              <w:jc w:val="both"/>
              <w:rPr>
                <w:rFonts w:ascii="Arial" w:hAnsi="Arial" w:cs="Arial"/>
                <w:b/>
                <w:bCs/>
                <w:i/>
                <w:iCs/>
                <w:lang w:val="es-BO"/>
              </w:rPr>
            </w:pPr>
            <w:r w:rsidRPr="00941E49">
              <w:rPr>
                <w:rFonts w:ascii="Arial" w:hAnsi="Arial" w:cs="Arial"/>
                <w:b/>
                <w:lang w:val="es-BO"/>
              </w:rPr>
              <w:t>Formación Académica</w:t>
            </w:r>
            <w:r w:rsidRPr="00941E49">
              <w:rPr>
                <w:rFonts w:ascii="Arial" w:hAnsi="Arial" w:cs="Arial"/>
                <w:lang w:val="es-BO"/>
              </w:rPr>
              <w:t xml:space="preserve">: </w:t>
            </w:r>
            <w:r w:rsidRPr="00941E49">
              <w:rPr>
                <w:rFonts w:ascii="Arial" w:hAnsi="Arial" w:cs="Arial"/>
                <w:lang w:val="es-ES_tradnl"/>
              </w:rPr>
              <w:t xml:space="preserve">Haber concluido sus estudios universitarios o técnico superior en cualquier área del conocimiento </w:t>
            </w:r>
            <w:r w:rsidRPr="006E13BD">
              <w:rPr>
                <w:rFonts w:ascii="Arial" w:hAnsi="Arial" w:cs="Arial"/>
                <w:bCs/>
                <w:i/>
                <w:iCs/>
                <w:position w:val="-1"/>
                <w:lang w:val="es-BO"/>
              </w:rPr>
              <w:t>(debe presentar documentación de respaldo en fotocopia simple, que acredite tal experiencia).</w:t>
            </w:r>
          </w:p>
        </w:tc>
      </w:tr>
      <w:tr w:rsidR="006E13BD" w:rsidRPr="00323825" w14:paraId="053B0CAC" w14:textId="77777777" w:rsidTr="00E40028">
        <w:trPr>
          <w:cantSplit/>
          <w:trHeight w:val="451"/>
        </w:trPr>
        <w:tc>
          <w:tcPr>
            <w:tcW w:w="5000" w:type="pct"/>
            <w:tcBorders>
              <w:bottom w:val="single" w:sz="4" w:space="0" w:color="auto"/>
            </w:tcBorders>
            <w:shd w:val="clear" w:color="auto" w:fill="B8CCE4"/>
            <w:vAlign w:val="center"/>
          </w:tcPr>
          <w:p w14:paraId="232CB57C" w14:textId="77777777" w:rsidR="006E13BD" w:rsidRPr="006E13BD" w:rsidRDefault="006E13BD" w:rsidP="006E13BD">
            <w:pPr>
              <w:numPr>
                <w:ilvl w:val="0"/>
                <w:numId w:val="18"/>
              </w:numPr>
              <w:jc w:val="both"/>
              <w:rPr>
                <w:rFonts w:ascii="Arial" w:hAnsi="Arial" w:cs="Arial"/>
                <w:b/>
                <w:bCs/>
                <w:lang w:val="es-BO"/>
              </w:rPr>
            </w:pPr>
            <w:r w:rsidRPr="006E13BD">
              <w:rPr>
                <w:rFonts w:ascii="Arial" w:hAnsi="Arial" w:cs="Arial"/>
                <w:b/>
                <w:bCs/>
                <w:lang w:val="es-BO"/>
              </w:rPr>
              <w:t>CURSOS o SEMINARIOS o TALLERES</w:t>
            </w:r>
          </w:p>
        </w:tc>
      </w:tr>
      <w:tr w:rsidR="006E13BD" w:rsidRPr="00323825" w14:paraId="12595CD2" w14:textId="77777777" w:rsidTr="00E40028">
        <w:trPr>
          <w:cantSplit/>
          <w:trHeight w:val="1493"/>
        </w:trPr>
        <w:tc>
          <w:tcPr>
            <w:tcW w:w="5000" w:type="pct"/>
            <w:tcBorders>
              <w:bottom w:val="single" w:sz="4" w:space="0" w:color="auto"/>
            </w:tcBorders>
            <w:shd w:val="clear" w:color="auto" w:fill="auto"/>
            <w:vAlign w:val="center"/>
          </w:tcPr>
          <w:p w14:paraId="4561E5EB" w14:textId="77777777" w:rsidR="006E13BD" w:rsidRPr="00941E49" w:rsidRDefault="006E13BD" w:rsidP="00525B37">
            <w:pPr>
              <w:jc w:val="both"/>
              <w:rPr>
                <w:rFonts w:ascii="Arial" w:hAnsi="Arial" w:cs="Arial"/>
              </w:rPr>
            </w:pPr>
            <w:r w:rsidRPr="00941E49">
              <w:rPr>
                <w:rFonts w:ascii="Arial" w:hAnsi="Arial" w:cs="Arial"/>
              </w:rPr>
              <w:t>Contar con:</w:t>
            </w:r>
          </w:p>
          <w:p w14:paraId="57BE547E" w14:textId="77777777" w:rsidR="006E13BD" w:rsidRPr="006E13BD" w:rsidRDefault="006E13BD" w:rsidP="006E13BD">
            <w:pPr>
              <w:numPr>
                <w:ilvl w:val="0"/>
                <w:numId w:val="19"/>
              </w:numPr>
              <w:rPr>
                <w:rFonts w:ascii="Arial" w:hAnsi="Arial" w:cs="Arial"/>
                <w:lang w:val="es-BO"/>
              </w:rPr>
            </w:pPr>
            <w:r w:rsidRPr="006E13BD">
              <w:rPr>
                <w:rFonts w:ascii="Arial" w:hAnsi="Arial" w:cs="Arial"/>
                <w:lang w:val="es-BO"/>
              </w:rPr>
              <w:t>Certificado de aprobación o participación de la Ley 1178, ó</w:t>
            </w:r>
          </w:p>
          <w:p w14:paraId="3BBC43BC" w14:textId="77777777" w:rsidR="006E13BD" w:rsidRPr="00941E49" w:rsidRDefault="006E13BD" w:rsidP="006E13BD">
            <w:pPr>
              <w:numPr>
                <w:ilvl w:val="0"/>
                <w:numId w:val="19"/>
              </w:numPr>
              <w:rPr>
                <w:rFonts w:ascii="Arial" w:hAnsi="Arial" w:cs="Arial"/>
                <w:b/>
                <w:bCs/>
                <w:i/>
                <w:iCs/>
                <w:lang w:val="es-ES_tradnl"/>
              </w:rPr>
            </w:pPr>
            <w:r w:rsidRPr="006E13BD">
              <w:rPr>
                <w:rFonts w:ascii="Arial" w:hAnsi="Arial" w:cs="Arial"/>
                <w:lang w:val="es-BO"/>
              </w:rPr>
              <w:t xml:space="preserve">Certificado de aprobación o participación en Ofimática (Word o Excel) </w:t>
            </w:r>
          </w:p>
          <w:p w14:paraId="407F5498" w14:textId="77777777" w:rsidR="006E13BD" w:rsidRPr="00941E49" w:rsidRDefault="006E13BD" w:rsidP="00525B37">
            <w:pPr>
              <w:ind w:left="720"/>
              <w:rPr>
                <w:rFonts w:ascii="Arial" w:hAnsi="Arial" w:cs="Arial"/>
                <w:b/>
                <w:bCs/>
                <w:i/>
                <w:iCs/>
                <w:lang w:val="es-ES_tradnl"/>
              </w:rPr>
            </w:pPr>
          </w:p>
          <w:p w14:paraId="6FDD2821" w14:textId="77777777" w:rsidR="006E13BD" w:rsidRPr="00941E49" w:rsidRDefault="006E13BD" w:rsidP="00525B37">
            <w:pPr>
              <w:jc w:val="both"/>
              <w:rPr>
                <w:rFonts w:ascii="Arial" w:hAnsi="Arial" w:cs="Arial"/>
                <w:b/>
                <w:bCs/>
                <w:i/>
                <w:iCs/>
                <w:lang w:val="es-ES_tradnl"/>
              </w:rPr>
            </w:pPr>
            <w:r w:rsidRPr="006E13BD">
              <w:rPr>
                <w:rFonts w:ascii="Arial" w:hAnsi="Arial" w:cs="Arial"/>
                <w:b/>
                <w:bCs/>
                <w:i/>
                <w:lang w:val="es-BO"/>
              </w:rPr>
              <w:t xml:space="preserve"> (Debe presentar documentación de respaldo en fotocopia simple)</w:t>
            </w:r>
          </w:p>
        </w:tc>
      </w:tr>
      <w:tr w:rsidR="006E13BD" w:rsidRPr="00941E49" w14:paraId="110B6515" w14:textId="77777777" w:rsidTr="00E40028">
        <w:trPr>
          <w:cantSplit/>
          <w:trHeight w:val="451"/>
        </w:trPr>
        <w:tc>
          <w:tcPr>
            <w:tcW w:w="5000" w:type="pct"/>
            <w:tcBorders>
              <w:bottom w:val="single" w:sz="4" w:space="0" w:color="auto"/>
            </w:tcBorders>
            <w:shd w:val="clear" w:color="auto" w:fill="B8CCE4"/>
            <w:vAlign w:val="center"/>
          </w:tcPr>
          <w:p w14:paraId="094AAE3F" w14:textId="77777777" w:rsidR="006E13BD" w:rsidRPr="00941E49" w:rsidRDefault="006E13BD" w:rsidP="006E13BD">
            <w:pPr>
              <w:numPr>
                <w:ilvl w:val="0"/>
                <w:numId w:val="18"/>
              </w:numPr>
              <w:jc w:val="both"/>
              <w:rPr>
                <w:rFonts w:ascii="Arial" w:hAnsi="Arial" w:cs="Arial"/>
                <w:b/>
                <w:bCs/>
              </w:rPr>
            </w:pPr>
            <w:r w:rsidRPr="00941E49">
              <w:rPr>
                <w:rFonts w:ascii="Arial" w:hAnsi="Arial" w:cs="Arial"/>
                <w:b/>
                <w:bCs/>
              </w:rPr>
              <w:t>EXPERIENCIA GENERAL</w:t>
            </w:r>
          </w:p>
        </w:tc>
      </w:tr>
      <w:tr w:rsidR="006E13BD" w:rsidRPr="00323825" w14:paraId="3846746A" w14:textId="77777777" w:rsidTr="00E40028">
        <w:trPr>
          <w:cantSplit/>
          <w:trHeight w:val="465"/>
        </w:trPr>
        <w:tc>
          <w:tcPr>
            <w:tcW w:w="5000" w:type="pct"/>
            <w:tcBorders>
              <w:bottom w:val="single" w:sz="4" w:space="0" w:color="auto"/>
            </w:tcBorders>
            <w:vAlign w:val="center"/>
          </w:tcPr>
          <w:p w14:paraId="7D3180F6" w14:textId="77777777" w:rsidR="006E13BD" w:rsidRPr="00941E49" w:rsidRDefault="006E13BD" w:rsidP="00525B37">
            <w:pPr>
              <w:ind w:left="290" w:hanging="290"/>
              <w:jc w:val="both"/>
              <w:rPr>
                <w:rFonts w:ascii="Arial" w:hAnsi="Arial" w:cs="Arial"/>
                <w:b/>
                <w:lang w:val="es-ES_tradnl"/>
              </w:rPr>
            </w:pPr>
          </w:p>
          <w:p w14:paraId="6F2D4F41" w14:textId="77777777" w:rsidR="006E13BD" w:rsidRPr="00941E49" w:rsidRDefault="006E13BD" w:rsidP="00525B37">
            <w:pPr>
              <w:jc w:val="both"/>
              <w:rPr>
                <w:rFonts w:ascii="Arial" w:hAnsi="Arial" w:cs="Arial"/>
                <w:b/>
                <w:bCs/>
                <w:lang w:val="es-BO"/>
              </w:rPr>
            </w:pPr>
            <w:r w:rsidRPr="00941E49">
              <w:rPr>
                <w:rFonts w:ascii="Arial" w:hAnsi="Arial" w:cs="Arial"/>
                <w:b/>
                <w:lang w:val="es-ES_tradnl"/>
              </w:rPr>
              <w:t>Experiencia General:</w:t>
            </w:r>
            <w:r w:rsidRPr="00941E49">
              <w:rPr>
                <w:rFonts w:ascii="Arial" w:hAnsi="Arial" w:cs="Arial"/>
                <w:lang w:val="es-ES_tradnl"/>
              </w:rPr>
              <w:t xml:space="preserve"> Acreditar un (1) año de experiencia en toda su trayectoria laboral. </w:t>
            </w:r>
            <w:r w:rsidRPr="00941E49">
              <w:rPr>
                <w:rFonts w:ascii="Arial" w:hAnsi="Arial" w:cs="Arial"/>
                <w:bCs/>
                <w:iCs/>
                <w:position w:val="-1"/>
                <w:lang w:val="es-BO"/>
              </w:rPr>
              <w:t>(</w:t>
            </w:r>
            <w:r w:rsidRPr="00941E49">
              <w:rPr>
                <w:rFonts w:ascii="Arial" w:hAnsi="Arial" w:cs="Arial"/>
                <w:b/>
                <w:bCs/>
                <w:i/>
                <w:iCs/>
                <w:position w:val="-1"/>
                <w:lang w:val="es-BO"/>
              </w:rPr>
              <w:t>Debe presentar documentación de respaldo en fotocopia simple, que acredite tal experiencia).</w:t>
            </w:r>
          </w:p>
        </w:tc>
      </w:tr>
      <w:tr w:rsidR="006E13BD" w:rsidRPr="00941E49" w14:paraId="4C892B4F" w14:textId="77777777" w:rsidTr="00E40028">
        <w:trPr>
          <w:cantSplit/>
          <w:trHeight w:val="461"/>
        </w:trPr>
        <w:tc>
          <w:tcPr>
            <w:tcW w:w="5000" w:type="pct"/>
            <w:tcBorders>
              <w:bottom w:val="single" w:sz="4" w:space="0" w:color="auto"/>
            </w:tcBorders>
            <w:shd w:val="clear" w:color="auto" w:fill="B8CCE4"/>
            <w:vAlign w:val="center"/>
          </w:tcPr>
          <w:p w14:paraId="01ECCD78" w14:textId="77777777" w:rsidR="006E13BD" w:rsidRPr="006E13BD" w:rsidRDefault="006E13BD" w:rsidP="00525B37">
            <w:pPr>
              <w:ind w:left="720"/>
              <w:jc w:val="both"/>
              <w:rPr>
                <w:rFonts w:ascii="Arial" w:hAnsi="Arial" w:cs="Arial"/>
                <w:lang w:val="es-BO"/>
              </w:rPr>
            </w:pPr>
          </w:p>
          <w:p w14:paraId="74932897" w14:textId="77777777" w:rsidR="006E13BD" w:rsidRPr="00941E49" w:rsidRDefault="006E13BD" w:rsidP="006E13BD">
            <w:pPr>
              <w:numPr>
                <w:ilvl w:val="0"/>
                <w:numId w:val="18"/>
              </w:numPr>
              <w:jc w:val="both"/>
              <w:rPr>
                <w:rFonts w:ascii="Arial" w:hAnsi="Arial" w:cs="Arial"/>
              </w:rPr>
            </w:pPr>
            <w:r w:rsidRPr="00941E49">
              <w:rPr>
                <w:rFonts w:ascii="Arial" w:hAnsi="Arial" w:cs="Arial"/>
                <w:b/>
                <w:bCs/>
              </w:rPr>
              <w:t>EXPERIENCIA ESPECÍFICA</w:t>
            </w:r>
          </w:p>
        </w:tc>
      </w:tr>
      <w:tr w:rsidR="006E13BD" w:rsidRPr="00323825" w14:paraId="29AE2369" w14:textId="77777777" w:rsidTr="00E40028">
        <w:trPr>
          <w:cantSplit/>
          <w:trHeight w:val="588"/>
        </w:trPr>
        <w:tc>
          <w:tcPr>
            <w:tcW w:w="5000" w:type="pct"/>
            <w:tcBorders>
              <w:bottom w:val="single" w:sz="4" w:space="0" w:color="auto"/>
            </w:tcBorders>
            <w:shd w:val="clear" w:color="auto" w:fill="FFFFFF"/>
            <w:vAlign w:val="center"/>
          </w:tcPr>
          <w:p w14:paraId="454F493F" w14:textId="424C78D0" w:rsidR="006E13BD" w:rsidRPr="00941E49" w:rsidRDefault="006E13BD" w:rsidP="00525B37">
            <w:pPr>
              <w:jc w:val="both"/>
              <w:rPr>
                <w:rFonts w:ascii="Arial" w:hAnsi="Arial" w:cs="Arial"/>
                <w:lang w:val="es-BO"/>
              </w:rPr>
            </w:pPr>
            <w:r w:rsidRPr="00941E49">
              <w:rPr>
                <w:rFonts w:ascii="Arial" w:hAnsi="Arial" w:cs="Arial"/>
                <w:b/>
                <w:lang w:val="es-BO"/>
              </w:rPr>
              <w:t>Experiencia Específica:</w:t>
            </w:r>
            <w:r w:rsidRPr="00941E49">
              <w:rPr>
                <w:rFonts w:ascii="Arial" w:hAnsi="Arial" w:cs="Arial"/>
                <w:lang w:val="es-BO"/>
              </w:rPr>
              <w:t xml:space="preserve"> Haber participado por lo menos en 2 procesos electorales como  Capacitador, Facilitador, Coordinador General, Coordinador Electoral, S</w:t>
            </w:r>
            <w:r w:rsidR="00E40028" w:rsidRPr="00941E49">
              <w:rPr>
                <w:rFonts w:ascii="Arial" w:hAnsi="Arial" w:cs="Arial"/>
                <w:bCs/>
                <w:iCs/>
                <w:lang w:val="es-ES_tradnl"/>
              </w:rPr>
              <w:t>upervisor</w:t>
            </w:r>
            <w:r w:rsidRPr="00941E49">
              <w:rPr>
                <w:rFonts w:ascii="Arial" w:hAnsi="Arial" w:cs="Arial"/>
                <w:bCs/>
                <w:iCs/>
                <w:lang w:val="es-ES_tradnl"/>
              </w:rPr>
              <w:t xml:space="preserve">, Técnico u Operador de Logística o Almacenes o equivalente. </w:t>
            </w:r>
          </w:p>
          <w:p w14:paraId="0DB9BDAC" w14:textId="77777777" w:rsidR="006E13BD" w:rsidRPr="00941E49" w:rsidRDefault="006E13BD" w:rsidP="00525B37">
            <w:pPr>
              <w:jc w:val="both"/>
              <w:rPr>
                <w:rFonts w:ascii="Arial" w:hAnsi="Arial" w:cs="Arial"/>
                <w:lang w:val="es-BO"/>
              </w:rPr>
            </w:pPr>
            <w:r w:rsidRPr="00941E49">
              <w:rPr>
                <w:rFonts w:ascii="Arial" w:hAnsi="Arial" w:cs="Arial"/>
                <w:b/>
                <w:bCs/>
                <w:i/>
                <w:iCs/>
                <w:lang w:val="es-ES_tradnl"/>
              </w:rPr>
              <w:t>(Adjuntar documentación de respaldo en fotocopia simple).</w:t>
            </w:r>
          </w:p>
        </w:tc>
      </w:tr>
      <w:tr w:rsidR="006E13BD" w:rsidRPr="00941E49" w14:paraId="188E195E" w14:textId="77777777" w:rsidTr="00E40028">
        <w:trPr>
          <w:cantSplit/>
          <w:trHeight w:val="379"/>
        </w:trPr>
        <w:tc>
          <w:tcPr>
            <w:tcW w:w="5000" w:type="pct"/>
            <w:tcBorders>
              <w:bottom w:val="single" w:sz="4" w:space="0" w:color="auto"/>
            </w:tcBorders>
            <w:shd w:val="clear" w:color="auto" w:fill="808080"/>
            <w:vAlign w:val="center"/>
          </w:tcPr>
          <w:p w14:paraId="18914844" w14:textId="77777777" w:rsidR="006E13BD" w:rsidRPr="00941E49" w:rsidRDefault="006E13BD" w:rsidP="006E13BD">
            <w:pPr>
              <w:numPr>
                <w:ilvl w:val="0"/>
                <w:numId w:val="16"/>
              </w:numPr>
              <w:jc w:val="both"/>
              <w:rPr>
                <w:rFonts w:ascii="Arial" w:hAnsi="Arial" w:cs="Arial"/>
                <w:b/>
                <w:bCs/>
                <w:iCs/>
                <w:color w:val="FFFFFF"/>
              </w:rPr>
            </w:pPr>
            <w:r w:rsidRPr="00941E49">
              <w:rPr>
                <w:rFonts w:ascii="Arial" w:hAnsi="Arial" w:cs="Arial"/>
                <w:b/>
                <w:bCs/>
                <w:color w:val="FFFFFF"/>
              </w:rPr>
              <w:t>PRESENTACION DE DOCUMENTOS</w:t>
            </w:r>
          </w:p>
        </w:tc>
      </w:tr>
      <w:tr w:rsidR="006E13BD" w:rsidRPr="00941E49" w14:paraId="4914DFBF" w14:textId="77777777" w:rsidTr="00E40028">
        <w:trPr>
          <w:cantSplit/>
          <w:trHeight w:val="454"/>
        </w:trPr>
        <w:tc>
          <w:tcPr>
            <w:tcW w:w="5000" w:type="pct"/>
            <w:tcBorders>
              <w:bottom w:val="single" w:sz="4" w:space="0" w:color="auto"/>
            </w:tcBorders>
            <w:shd w:val="clear" w:color="auto" w:fill="B8CCE4"/>
            <w:vAlign w:val="center"/>
          </w:tcPr>
          <w:p w14:paraId="1E6FFBA0" w14:textId="77777777" w:rsidR="006E13BD" w:rsidRPr="00941E49" w:rsidRDefault="006E13BD" w:rsidP="006E13BD">
            <w:pPr>
              <w:numPr>
                <w:ilvl w:val="0"/>
                <w:numId w:val="21"/>
              </w:numPr>
              <w:jc w:val="both"/>
              <w:rPr>
                <w:rFonts w:ascii="Arial" w:hAnsi="Arial" w:cs="Arial"/>
                <w:b/>
                <w:bCs/>
              </w:rPr>
            </w:pPr>
            <w:r w:rsidRPr="00941E49">
              <w:rPr>
                <w:rFonts w:ascii="Arial" w:hAnsi="Arial" w:cs="Arial"/>
                <w:b/>
                <w:bCs/>
              </w:rPr>
              <w:t>REQUISITOS HABILITANTES</w:t>
            </w:r>
          </w:p>
        </w:tc>
      </w:tr>
      <w:tr w:rsidR="006E13BD" w:rsidRPr="00323825" w14:paraId="551324C9" w14:textId="77777777" w:rsidTr="00E40028">
        <w:trPr>
          <w:cantSplit/>
          <w:trHeight w:val="588"/>
        </w:trPr>
        <w:tc>
          <w:tcPr>
            <w:tcW w:w="5000" w:type="pct"/>
            <w:tcBorders>
              <w:bottom w:val="single" w:sz="4" w:space="0" w:color="auto"/>
            </w:tcBorders>
            <w:shd w:val="clear" w:color="auto" w:fill="FFFFFF"/>
            <w:vAlign w:val="center"/>
          </w:tcPr>
          <w:p w14:paraId="40D88C30" w14:textId="77777777" w:rsidR="006E13BD" w:rsidRPr="006E13BD" w:rsidRDefault="006E13BD" w:rsidP="00525B37">
            <w:pPr>
              <w:jc w:val="both"/>
              <w:rPr>
                <w:rFonts w:ascii="Arial" w:hAnsi="Arial" w:cs="Arial"/>
                <w:bCs/>
                <w:lang w:val="es-BO"/>
              </w:rPr>
            </w:pPr>
            <w:r w:rsidRPr="006E13BD">
              <w:rPr>
                <w:rFonts w:ascii="Arial" w:hAnsi="Arial" w:cs="Arial"/>
                <w:bCs/>
                <w:lang w:val="es-BO"/>
              </w:rPr>
              <w:t>Hoja de vida con los documentos que respalden la formación y experiencia requerida (títulos, contratos, certificados de trabajo u otros documentos de respaldo, los mismos que deberán contener fecha de inicio y finalización).</w:t>
            </w:r>
          </w:p>
          <w:p w14:paraId="4E86D332" w14:textId="77777777" w:rsidR="006E13BD" w:rsidRPr="006E13BD" w:rsidRDefault="006E13BD" w:rsidP="00525B37">
            <w:pPr>
              <w:jc w:val="both"/>
              <w:rPr>
                <w:rFonts w:ascii="Arial" w:hAnsi="Arial" w:cs="Arial"/>
                <w:lang w:val="es-BO"/>
              </w:rPr>
            </w:pPr>
          </w:p>
          <w:p w14:paraId="25610320" w14:textId="77777777" w:rsidR="006E13BD" w:rsidRPr="006E13BD" w:rsidRDefault="006E13BD" w:rsidP="00525B37">
            <w:pPr>
              <w:jc w:val="both"/>
              <w:rPr>
                <w:rFonts w:ascii="Arial" w:hAnsi="Arial" w:cs="Arial"/>
                <w:lang w:val="es-BO"/>
              </w:rPr>
            </w:pPr>
            <w:r w:rsidRPr="006E13BD">
              <w:rPr>
                <w:rFonts w:ascii="Arial" w:hAnsi="Arial" w:cs="Arial"/>
                <w:lang w:val="es-BO"/>
              </w:rPr>
              <w:t xml:space="preserve">Asimismo, el </w:t>
            </w:r>
            <w:r w:rsidRPr="006E13BD">
              <w:rPr>
                <w:rFonts w:ascii="Arial" w:hAnsi="Arial" w:cs="Arial"/>
                <w:b/>
                <w:bCs/>
                <w:u w:val="single"/>
                <w:lang w:val="es-BO"/>
              </w:rPr>
              <w:t>PROPONENTE ADJUDICADO</w:t>
            </w:r>
            <w:r w:rsidRPr="006E13BD">
              <w:rPr>
                <w:rFonts w:ascii="Arial" w:hAnsi="Arial" w:cs="Arial"/>
                <w:lang w:val="es-BO"/>
              </w:rPr>
              <w:t xml:space="preserve"> deberá presentar:</w:t>
            </w:r>
          </w:p>
          <w:p w14:paraId="15C1B3ED" w14:textId="77777777" w:rsidR="006E13BD" w:rsidRPr="006E13BD" w:rsidRDefault="006E13BD" w:rsidP="00525B37">
            <w:pPr>
              <w:jc w:val="both"/>
              <w:rPr>
                <w:rFonts w:ascii="Arial" w:hAnsi="Arial" w:cs="Arial"/>
                <w:b/>
                <w:bCs/>
                <w:lang w:val="es-BO"/>
              </w:rPr>
            </w:pPr>
          </w:p>
          <w:p w14:paraId="432041A5" w14:textId="77777777" w:rsidR="006E13BD" w:rsidRPr="006E13BD" w:rsidRDefault="006E13BD" w:rsidP="006E13BD">
            <w:pPr>
              <w:numPr>
                <w:ilvl w:val="0"/>
                <w:numId w:val="22"/>
              </w:numPr>
              <w:jc w:val="both"/>
              <w:rPr>
                <w:rFonts w:ascii="Arial" w:hAnsi="Arial" w:cs="Arial"/>
                <w:bCs/>
                <w:lang w:val="es-BO"/>
              </w:rPr>
            </w:pPr>
            <w:r w:rsidRPr="006E13BD">
              <w:rPr>
                <w:rFonts w:ascii="Arial" w:hAnsi="Arial" w:cs="Arial"/>
                <w:bCs/>
                <w:lang w:val="es-BO"/>
              </w:rPr>
              <w:t>Certificado de No Militancia Política (original y actualizado).</w:t>
            </w:r>
          </w:p>
          <w:p w14:paraId="478339C6" w14:textId="77777777" w:rsidR="006E13BD" w:rsidRPr="006E13BD" w:rsidRDefault="006E13BD" w:rsidP="006E13BD">
            <w:pPr>
              <w:numPr>
                <w:ilvl w:val="0"/>
                <w:numId w:val="22"/>
              </w:numPr>
              <w:jc w:val="both"/>
              <w:rPr>
                <w:rFonts w:ascii="Arial" w:hAnsi="Arial" w:cs="Arial"/>
                <w:bCs/>
                <w:lang w:val="es-BO"/>
              </w:rPr>
            </w:pPr>
            <w:r w:rsidRPr="006E13BD">
              <w:rPr>
                <w:rFonts w:ascii="Arial" w:hAnsi="Arial" w:cs="Arial"/>
                <w:bCs/>
                <w:lang w:val="es-BO"/>
              </w:rPr>
              <w:t>Registro de Padrón Biométrico (original y actualizado).</w:t>
            </w:r>
          </w:p>
          <w:p w14:paraId="104C2AD0" w14:textId="77777777" w:rsidR="006E13BD" w:rsidRPr="006E13BD" w:rsidRDefault="006E13BD" w:rsidP="00525B37">
            <w:pPr>
              <w:ind w:left="360"/>
              <w:jc w:val="both"/>
              <w:rPr>
                <w:rFonts w:ascii="Arial" w:hAnsi="Arial" w:cs="Arial"/>
                <w:bCs/>
                <w:lang w:val="es-BO"/>
              </w:rPr>
            </w:pPr>
          </w:p>
        </w:tc>
      </w:tr>
      <w:tr w:rsidR="006E13BD" w:rsidRPr="00941E49" w14:paraId="23748E43" w14:textId="77777777" w:rsidTr="00E40028">
        <w:trPr>
          <w:cantSplit/>
          <w:trHeight w:val="334"/>
        </w:trPr>
        <w:tc>
          <w:tcPr>
            <w:tcW w:w="5000" w:type="pct"/>
            <w:tcBorders>
              <w:bottom w:val="single" w:sz="4" w:space="0" w:color="auto"/>
            </w:tcBorders>
            <w:shd w:val="clear" w:color="auto" w:fill="767171"/>
            <w:vAlign w:val="center"/>
          </w:tcPr>
          <w:p w14:paraId="5A7707D6" w14:textId="77777777" w:rsidR="006E13BD" w:rsidRPr="00941E49" w:rsidRDefault="006E13BD" w:rsidP="006E13BD">
            <w:pPr>
              <w:numPr>
                <w:ilvl w:val="0"/>
                <w:numId w:val="16"/>
              </w:numPr>
              <w:jc w:val="both"/>
              <w:rPr>
                <w:rFonts w:ascii="Arial" w:hAnsi="Arial" w:cs="Arial"/>
                <w:b/>
                <w:bCs/>
                <w:i/>
                <w:iCs/>
                <w:color w:val="FFFFFF"/>
              </w:rPr>
            </w:pPr>
            <w:r w:rsidRPr="00941E49">
              <w:rPr>
                <w:rFonts w:ascii="Arial" w:hAnsi="Arial" w:cs="Arial"/>
                <w:b/>
                <w:bCs/>
                <w:color w:val="FFFFFF"/>
              </w:rPr>
              <w:t>CONDICIONES ADMINISTRATIVAS</w:t>
            </w:r>
          </w:p>
        </w:tc>
      </w:tr>
      <w:tr w:rsidR="004B6276" w:rsidRPr="00323825" w14:paraId="6E58CE12" w14:textId="77777777" w:rsidTr="00E40028">
        <w:trPr>
          <w:cantSplit/>
          <w:trHeight w:val="334"/>
        </w:trPr>
        <w:tc>
          <w:tcPr>
            <w:tcW w:w="5000" w:type="pct"/>
            <w:tcBorders>
              <w:bottom w:val="single" w:sz="4" w:space="0" w:color="auto"/>
            </w:tcBorders>
            <w:shd w:val="clear" w:color="auto" w:fill="B8CCE4"/>
            <w:vAlign w:val="center"/>
          </w:tcPr>
          <w:p w14:paraId="652F9AF6" w14:textId="0B78D524" w:rsidR="004B6276" w:rsidRPr="006E13BD" w:rsidRDefault="004B6276" w:rsidP="006E13BD">
            <w:pPr>
              <w:numPr>
                <w:ilvl w:val="0"/>
                <w:numId w:val="4"/>
              </w:numPr>
              <w:jc w:val="both"/>
              <w:rPr>
                <w:rFonts w:ascii="Arial" w:hAnsi="Arial" w:cs="Arial"/>
                <w:b/>
                <w:bCs/>
                <w:lang w:val="es-BO"/>
              </w:rPr>
            </w:pPr>
            <w:r>
              <w:rPr>
                <w:rFonts w:ascii="Arial" w:hAnsi="Arial" w:cs="Arial"/>
                <w:b/>
                <w:bCs/>
                <w:lang w:val="es-BO"/>
              </w:rPr>
              <w:t>FORMALIZACION</w:t>
            </w:r>
          </w:p>
        </w:tc>
      </w:tr>
      <w:tr w:rsidR="004B6276" w:rsidRPr="00323825" w14:paraId="253C0AD8" w14:textId="77777777" w:rsidTr="004B6276">
        <w:trPr>
          <w:cantSplit/>
          <w:trHeight w:val="334"/>
        </w:trPr>
        <w:tc>
          <w:tcPr>
            <w:tcW w:w="5000" w:type="pct"/>
            <w:tcBorders>
              <w:bottom w:val="single" w:sz="4" w:space="0" w:color="auto"/>
            </w:tcBorders>
            <w:shd w:val="clear" w:color="auto" w:fill="auto"/>
            <w:vAlign w:val="center"/>
          </w:tcPr>
          <w:p w14:paraId="5FE6684C" w14:textId="1326B873" w:rsidR="004B6276" w:rsidRPr="004B6276" w:rsidRDefault="004B6276" w:rsidP="004B6276">
            <w:pPr>
              <w:jc w:val="both"/>
              <w:rPr>
                <w:rFonts w:ascii="Arial" w:hAnsi="Arial" w:cs="Arial"/>
                <w:bCs/>
                <w:lang w:val="es-BO"/>
              </w:rPr>
            </w:pPr>
            <w:r w:rsidRPr="004B6276">
              <w:rPr>
                <w:rFonts w:ascii="Arial" w:hAnsi="Arial" w:cs="Arial"/>
                <w:bCs/>
                <w:lang w:val="es-BO"/>
              </w:rPr>
              <w:t>La contratación se formalizara mediante la suscripción de Ordenes de Servicio</w:t>
            </w:r>
          </w:p>
        </w:tc>
      </w:tr>
      <w:tr w:rsidR="006E13BD" w:rsidRPr="00323825" w14:paraId="28E75E50" w14:textId="77777777" w:rsidTr="00E40028">
        <w:trPr>
          <w:cantSplit/>
          <w:trHeight w:val="334"/>
        </w:trPr>
        <w:tc>
          <w:tcPr>
            <w:tcW w:w="5000" w:type="pct"/>
            <w:tcBorders>
              <w:bottom w:val="single" w:sz="4" w:space="0" w:color="auto"/>
            </w:tcBorders>
            <w:shd w:val="clear" w:color="auto" w:fill="B8CCE4"/>
            <w:vAlign w:val="center"/>
          </w:tcPr>
          <w:p w14:paraId="49825AEF" w14:textId="77777777" w:rsidR="006E13BD" w:rsidRPr="006E13BD" w:rsidRDefault="006E13BD" w:rsidP="006E13BD">
            <w:pPr>
              <w:numPr>
                <w:ilvl w:val="0"/>
                <w:numId w:val="4"/>
              </w:numPr>
              <w:jc w:val="both"/>
              <w:rPr>
                <w:rFonts w:ascii="Arial" w:hAnsi="Arial" w:cs="Arial"/>
                <w:b/>
                <w:bCs/>
                <w:lang w:val="es-BO"/>
              </w:rPr>
            </w:pPr>
            <w:r w:rsidRPr="006E13BD">
              <w:rPr>
                <w:rFonts w:ascii="Arial" w:hAnsi="Arial" w:cs="Arial"/>
                <w:b/>
                <w:bCs/>
                <w:lang w:val="es-BO"/>
              </w:rPr>
              <w:t>LUGAR DE PRESTACIÓN DEL SERVICIO</w:t>
            </w:r>
          </w:p>
        </w:tc>
      </w:tr>
      <w:tr w:rsidR="006E13BD" w:rsidRPr="00941E49" w14:paraId="389F74DD" w14:textId="77777777" w:rsidTr="00E40028">
        <w:trPr>
          <w:cantSplit/>
          <w:trHeight w:val="334"/>
        </w:trPr>
        <w:tc>
          <w:tcPr>
            <w:tcW w:w="5000" w:type="pct"/>
            <w:tcBorders>
              <w:bottom w:val="single" w:sz="4" w:space="0" w:color="auto"/>
            </w:tcBorders>
            <w:shd w:val="clear" w:color="auto" w:fill="auto"/>
            <w:vAlign w:val="center"/>
          </w:tcPr>
          <w:p w14:paraId="4F19F495" w14:textId="77777777" w:rsidR="006E13BD" w:rsidRPr="006E13BD" w:rsidRDefault="006E13BD" w:rsidP="00525B37">
            <w:pPr>
              <w:jc w:val="both"/>
              <w:rPr>
                <w:rFonts w:ascii="Arial" w:hAnsi="Arial" w:cs="Arial"/>
                <w:bCs/>
                <w:iCs/>
                <w:lang w:val="es-BO"/>
              </w:rPr>
            </w:pPr>
          </w:p>
          <w:p w14:paraId="31C8E9F2" w14:textId="77777777" w:rsidR="006E13BD" w:rsidRPr="00941E49" w:rsidRDefault="006E13BD" w:rsidP="00525B37">
            <w:pPr>
              <w:jc w:val="both"/>
              <w:rPr>
                <w:rFonts w:ascii="Arial" w:hAnsi="Arial" w:cs="Arial"/>
                <w:bCs/>
                <w:iCs/>
                <w:lang w:val="es-ES_tradnl"/>
              </w:rPr>
            </w:pPr>
            <w:r w:rsidRPr="006E13BD">
              <w:rPr>
                <w:rFonts w:ascii="Arial" w:hAnsi="Arial" w:cs="Arial"/>
                <w:bCs/>
                <w:iCs/>
                <w:lang w:val="es-BO"/>
              </w:rPr>
              <w:t>El servicio se desarrollará en los Centros Departamentales de Logística de los Tribunales Electorales Departamentales de Chuquisaca, La Paz, Tarija y Pando, de lunes a viernes y en días y horarios requeridos por el supervisor del servicio o contraparte o responsable/comisión de recepción</w:t>
            </w:r>
            <w:r w:rsidRPr="00941E49">
              <w:rPr>
                <w:rFonts w:ascii="Arial" w:hAnsi="Arial" w:cs="Arial"/>
                <w:bCs/>
                <w:iCs/>
                <w:lang w:val="es-ES_tradnl"/>
              </w:rPr>
              <w:t>, según la siguiente distribución:</w:t>
            </w:r>
          </w:p>
          <w:p w14:paraId="03C3BF63" w14:textId="77777777" w:rsidR="006E13BD" w:rsidRPr="00941E49" w:rsidRDefault="006E13BD" w:rsidP="00525B37">
            <w:pPr>
              <w:jc w:val="both"/>
              <w:rPr>
                <w:rFonts w:ascii="Arial" w:hAnsi="Arial" w:cs="Arial"/>
                <w:bCs/>
                <w:iCs/>
                <w:lang w:val="es-ES_tradnl"/>
              </w:rPr>
            </w:pPr>
            <w:r w:rsidRPr="00941E49">
              <w:rPr>
                <w:rFonts w:ascii="Arial" w:hAnsi="Arial" w:cs="Arial"/>
                <w:bCs/>
                <w:iCs/>
                <w:lang w:val="es-ES_tradnl"/>
              </w:rPr>
              <w:t xml:space="preserve">               </w:t>
            </w:r>
          </w:p>
          <w:tbl>
            <w:tblPr>
              <w:tblStyle w:val="Tablaconcuadrcula"/>
              <w:tblW w:w="0" w:type="auto"/>
              <w:jc w:val="center"/>
              <w:tblLayout w:type="fixed"/>
              <w:tblLook w:val="04A0" w:firstRow="1" w:lastRow="0" w:firstColumn="1" w:lastColumn="0" w:noHBand="0" w:noVBand="1"/>
            </w:tblPr>
            <w:tblGrid>
              <w:gridCol w:w="1843"/>
              <w:gridCol w:w="1268"/>
            </w:tblGrid>
            <w:tr w:rsidR="006E13BD" w:rsidRPr="00941E49" w14:paraId="55CFB83F" w14:textId="77777777" w:rsidTr="00525B37">
              <w:trPr>
                <w:jc w:val="center"/>
              </w:trPr>
              <w:tc>
                <w:tcPr>
                  <w:tcW w:w="1843" w:type="dxa"/>
                </w:tcPr>
                <w:p w14:paraId="0791DD9C" w14:textId="77777777" w:rsidR="006E13BD" w:rsidRPr="00941E49" w:rsidRDefault="006E13BD" w:rsidP="00525B37">
                  <w:pPr>
                    <w:jc w:val="center"/>
                    <w:rPr>
                      <w:rFonts w:ascii="Arial" w:hAnsi="Arial" w:cs="Arial"/>
                      <w:b/>
                      <w:bCs/>
                      <w:iCs/>
                      <w:lang w:val="es-ES_tradnl"/>
                    </w:rPr>
                  </w:pPr>
                  <w:r w:rsidRPr="00941E49">
                    <w:rPr>
                      <w:rFonts w:ascii="Arial" w:hAnsi="Arial" w:cs="Arial"/>
                      <w:b/>
                      <w:bCs/>
                      <w:iCs/>
                      <w:lang w:val="es-ES_tradnl"/>
                    </w:rPr>
                    <w:t>CIUDAD</w:t>
                  </w:r>
                </w:p>
              </w:tc>
              <w:tc>
                <w:tcPr>
                  <w:tcW w:w="1268" w:type="dxa"/>
                </w:tcPr>
                <w:p w14:paraId="01EF5655" w14:textId="77777777" w:rsidR="006E13BD" w:rsidRPr="00941E49" w:rsidRDefault="006E13BD" w:rsidP="00525B37">
                  <w:pPr>
                    <w:jc w:val="center"/>
                    <w:rPr>
                      <w:rFonts w:ascii="Arial" w:hAnsi="Arial" w:cs="Arial"/>
                      <w:b/>
                      <w:bCs/>
                      <w:iCs/>
                      <w:lang w:val="es-ES_tradnl"/>
                    </w:rPr>
                  </w:pPr>
                  <w:r w:rsidRPr="00941E49">
                    <w:rPr>
                      <w:rFonts w:ascii="Arial" w:hAnsi="Arial" w:cs="Arial"/>
                      <w:b/>
                      <w:bCs/>
                      <w:iCs/>
                      <w:lang w:val="es-ES_tradnl"/>
                    </w:rPr>
                    <w:t>CANTIDAD</w:t>
                  </w:r>
                </w:p>
              </w:tc>
            </w:tr>
            <w:tr w:rsidR="006E13BD" w:rsidRPr="00941E49" w14:paraId="733F8E70" w14:textId="77777777" w:rsidTr="00525B37">
              <w:trPr>
                <w:jc w:val="center"/>
              </w:trPr>
              <w:tc>
                <w:tcPr>
                  <w:tcW w:w="1843" w:type="dxa"/>
                </w:tcPr>
                <w:p w14:paraId="1CDC19AA" w14:textId="77777777" w:rsidR="006E13BD" w:rsidRPr="00941E49" w:rsidRDefault="006E13BD" w:rsidP="00525B37">
                  <w:pPr>
                    <w:jc w:val="both"/>
                    <w:rPr>
                      <w:rFonts w:ascii="Arial" w:hAnsi="Arial" w:cs="Arial"/>
                      <w:bCs/>
                      <w:iCs/>
                      <w:lang w:val="es-ES_tradnl"/>
                    </w:rPr>
                  </w:pPr>
                  <w:r w:rsidRPr="00941E49">
                    <w:rPr>
                      <w:rFonts w:ascii="Arial" w:hAnsi="Arial" w:cs="Arial"/>
                      <w:bCs/>
                      <w:iCs/>
                      <w:lang w:val="es-ES_tradnl"/>
                    </w:rPr>
                    <w:t>CHUQUISACA</w:t>
                  </w:r>
                </w:p>
              </w:tc>
              <w:tc>
                <w:tcPr>
                  <w:tcW w:w="1268" w:type="dxa"/>
                </w:tcPr>
                <w:p w14:paraId="42D151E5" w14:textId="77777777" w:rsidR="006E13BD" w:rsidRPr="00941E49" w:rsidRDefault="006E13BD" w:rsidP="00525B37">
                  <w:pPr>
                    <w:jc w:val="center"/>
                    <w:rPr>
                      <w:rFonts w:ascii="Arial" w:hAnsi="Arial" w:cs="Arial"/>
                      <w:bCs/>
                      <w:iCs/>
                      <w:lang w:val="es-ES_tradnl"/>
                    </w:rPr>
                  </w:pPr>
                  <w:r w:rsidRPr="00941E49">
                    <w:rPr>
                      <w:rFonts w:ascii="Arial" w:hAnsi="Arial" w:cs="Arial"/>
                      <w:bCs/>
                      <w:iCs/>
                      <w:lang w:val="es-ES_tradnl"/>
                    </w:rPr>
                    <w:t>2</w:t>
                  </w:r>
                </w:p>
              </w:tc>
            </w:tr>
            <w:tr w:rsidR="006E13BD" w:rsidRPr="00941E49" w14:paraId="4DA7198B" w14:textId="77777777" w:rsidTr="00525B37">
              <w:trPr>
                <w:jc w:val="center"/>
              </w:trPr>
              <w:tc>
                <w:tcPr>
                  <w:tcW w:w="1843" w:type="dxa"/>
                </w:tcPr>
                <w:p w14:paraId="68484D21" w14:textId="77777777" w:rsidR="006E13BD" w:rsidRPr="00941E49" w:rsidRDefault="006E13BD" w:rsidP="00525B37">
                  <w:pPr>
                    <w:jc w:val="both"/>
                    <w:rPr>
                      <w:rFonts w:ascii="Arial" w:hAnsi="Arial" w:cs="Arial"/>
                      <w:bCs/>
                      <w:iCs/>
                      <w:lang w:val="es-ES_tradnl"/>
                    </w:rPr>
                  </w:pPr>
                  <w:r w:rsidRPr="00941E49">
                    <w:rPr>
                      <w:rFonts w:ascii="Arial" w:hAnsi="Arial" w:cs="Arial"/>
                      <w:bCs/>
                      <w:iCs/>
                      <w:lang w:val="es-ES_tradnl"/>
                    </w:rPr>
                    <w:t>LA PAZ</w:t>
                  </w:r>
                </w:p>
              </w:tc>
              <w:tc>
                <w:tcPr>
                  <w:tcW w:w="1268" w:type="dxa"/>
                </w:tcPr>
                <w:p w14:paraId="38C3E14D" w14:textId="77777777" w:rsidR="006E13BD" w:rsidRPr="00941E49" w:rsidRDefault="006E13BD" w:rsidP="00525B37">
                  <w:pPr>
                    <w:jc w:val="center"/>
                    <w:rPr>
                      <w:rFonts w:ascii="Arial" w:hAnsi="Arial" w:cs="Arial"/>
                      <w:bCs/>
                      <w:iCs/>
                      <w:lang w:val="es-ES_tradnl"/>
                    </w:rPr>
                  </w:pPr>
                  <w:r w:rsidRPr="00941E49">
                    <w:rPr>
                      <w:rFonts w:ascii="Arial" w:hAnsi="Arial" w:cs="Arial"/>
                      <w:bCs/>
                      <w:iCs/>
                      <w:lang w:val="es-ES_tradnl"/>
                    </w:rPr>
                    <w:t>4</w:t>
                  </w:r>
                </w:p>
              </w:tc>
            </w:tr>
            <w:tr w:rsidR="006E13BD" w:rsidRPr="00941E49" w14:paraId="7798FBFE" w14:textId="77777777" w:rsidTr="00525B37">
              <w:trPr>
                <w:jc w:val="center"/>
              </w:trPr>
              <w:tc>
                <w:tcPr>
                  <w:tcW w:w="1843" w:type="dxa"/>
                </w:tcPr>
                <w:p w14:paraId="1E8BC9C8" w14:textId="77777777" w:rsidR="006E13BD" w:rsidRPr="00941E49" w:rsidRDefault="006E13BD" w:rsidP="00525B37">
                  <w:pPr>
                    <w:jc w:val="both"/>
                    <w:rPr>
                      <w:rFonts w:ascii="Arial" w:hAnsi="Arial" w:cs="Arial"/>
                      <w:bCs/>
                      <w:iCs/>
                      <w:lang w:val="es-ES_tradnl"/>
                    </w:rPr>
                  </w:pPr>
                  <w:r w:rsidRPr="00941E49">
                    <w:rPr>
                      <w:rFonts w:ascii="Arial" w:hAnsi="Arial" w:cs="Arial"/>
                      <w:bCs/>
                      <w:iCs/>
                      <w:lang w:val="es-ES_tradnl"/>
                    </w:rPr>
                    <w:t>TARIJA</w:t>
                  </w:r>
                </w:p>
              </w:tc>
              <w:tc>
                <w:tcPr>
                  <w:tcW w:w="1268" w:type="dxa"/>
                </w:tcPr>
                <w:p w14:paraId="73C8C0CA" w14:textId="77777777" w:rsidR="006E13BD" w:rsidRPr="00941E49" w:rsidRDefault="006E13BD" w:rsidP="00525B37">
                  <w:pPr>
                    <w:jc w:val="center"/>
                    <w:rPr>
                      <w:rFonts w:ascii="Arial" w:hAnsi="Arial" w:cs="Arial"/>
                      <w:bCs/>
                      <w:iCs/>
                      <w:lang w:val="es-ES_tradnl"/>
                    </w:rPr>
                  </w:pPr>
                  <w:r w:rsidRPr="00941E49">
                    <w:rPr>
                      <w:rFonts w:ascii="Arial" w:hAnsi="Arial" w:cs="Arial"/>
                      <w:bCs/>
                      <w:iCs/>
                      <w:lang w:val="es-ES_tradnl"/>
                    </w:rPr>
                    <w:t>2</w:t>
                  </w:r>
                </w:p>
              </w:tc>
            </w:tr>
            <w:tr w:rsidR="006E13BD" w:rsidRPr="00941E49" w14:paraId="234AB757" w14:textId="77777777" w:rsidTr="00525B37">
              <w:trPr>
                <w:jc w:val="center"/>
              </w:trPr>
              <w:tc>
                <w:tcPr>
                  <w:tcW w:w="1843" w:type="dxa"/>
                </w:tcPr>
                <w:p w14:paraId="43082DCB" w14:textId="77777777" w:rsidR="006E13BD" w:rsidRPr="00941E49" w:rsidRDefault="006E13BD" w:rsidP="00525B37">
                  <w:pPr>
                    <w:jc w:val="both"/>
                    <w:rPr>
                      <w:rFonts w:ascii="Arial" w:hAnsi="Arial" w:cs="Arial"/>
                      <w:bCs/>
                      <w:iCs/>
                      <w:lang w:val="es-ES_tradnl"/>
                    </w:rPr>
                  </w:pPr>
                  <w:r w:rsidRPr="00941E49">
                    <w:rPr>
                      <w:rFonts w:ascii="Arial" w:hAnsi="Arial" w:cs="Arial"/>
                      <w:bCs/>
                      <w:iCs/>
                      <w:lang w:val="es-ES_tradnl"/>
                    </w:rPr>
                    <w:t>PANDO</w:t>
                  </w:r>
                </w:p>
              </w:tc>
              <w:tc>
                <w:tcPr>
                  <w:tcW w:w="1268" w:type="dxa"/>
                </w:tcPr>
                <w:p w14:paraId="2BD19B97" w14:textId="77777777" w:rsidR="006E13BD" w:rsidRPr="00941E49" w:rsidRDefault="006E13BD" w:rsidP="00525B37">
                  <w:pPr>
                    <w:jc w:val="center"/>
                    <w:rPr>
                      <w:rFonts w:ascii="Arial" w:hAnsi="Arial" w:cs="Arial"/>
                      <w:bCs/>
                      <w:iCs/>
                      <w:lang w:val="es-ES_tradnl"/>
                    </w:rPr>
                  </w:pPr>
                  <w:r w:rsidRPr="00941E49">
                    <w:rPr>
                      <w:rFonts w:ascii="Arial" w:hAnsi="Arial" w:cs="Arial"/>
                      <w:bCs/>
                      <w:iCs/>
                      <w:lang w:val="es-ES_tradnl"/>
                    </w:rPr>
                    <w:t>1</w:t>
                  </w:r>
                </w:p>
              </w:tc>
            </w:tr>
            <w:tr w:rsidR="006E13BD" w:rsidRPr="00941E49" w14:paraId="61E37A66" w14:textId="77777777" w:rsidTr="00525B37">
              <w:trPr>
                <w:jc w:val="center"/>
              </w:trPr>
              <w:tc>
                <w:tcPr>
                  <w:tcW w:w="1843" w:type="dxa"/>
                </w:tcPr>
                <w:p w14:paraId="04684306" w14:textId="77777777" w:rsidR="006E13BD" w:rsidRPr="00941E49" w:rsidRDefault="006E13BD" w:rsidP="00525B37">
                  <w:pPr>
                    <w:jc w:val="both"/>
                    <w:rPr>
                      <w:rFonts w:ascii="Arial" w:hAnsi="Arial" w:cs="Arial"/>
                      <w:b/>
                      <w:bCs/>
                      <w:iCs/>
                      <w:lang w:val="es-ES_tradnl"/>
                    </w:rPr>
                  </w:pPr>
                  <w:r w:rsidRPr="00941E49">
                    <w:rPr>
                      <w:rFonts w:ascii="Arial" w:hAnsi="Arial" w:cs="Arial"/>
                      <w:b/>
                      <w:bCs/>
                      <w:iCs/>
                      <w:lang w:val="es-ES_tradnl"/>
                    </w:rPr>
                    <w:t>Total Coordinadores:</w:t>
                  </w:r>
                </w:p>
              </w:tc>
              <w:tc>
                <w:tcPr>
                  <w:tcW w:w="1268" w:type="dxa"/>
                </w:tcPr>
                <w:p w14:paraId="2EDFFC6C" w14:textId="77777777" w:rsidR="006E13BD" w:rsidRPr="00941E49" w:rsidRDefault="006E13BD" w:rsidP="00525B37">
                  <w:pPr>
                    <w:jc w:val="center"/>
                    <w:rPr>
                      <w:rFonts w:ascii="Arial" w:hAnsi="Arial" w:cs="Arial"/>
                      <w:b/>
                      <w:bCs/>
                      <w:iCs/>
                      <w:lang w:val="es-ES_tradnl"/>
                    </w:rPr>
                  </w:pPr>
                  <w:r w:rsidRPr="00941E49">
                    <w:rPr>
                      <w:rFonts w:ascii="Arial" w:hAnsi="Arial" w:cs="Arial"/>
                      <w:b/>
                      <w:bCs/>
                      <w:iCs/>
                      <w:lang w:val="es-ES_tradnl"/>
                    </w:rPr>
                    <w:t>9</w:t>
                  </w:r>
                </w:p>
              </w:tc>
            </w:tr>
          </w:tbl>
          <w:p w14:paraId="74D55EB6" w14:textId="77777777" w:rsidR="006E13BD" w:rsidRPr="00941E49" w:rsidRDefault="006E13BD" w:rsidP="00E40028">
            <w:pPr>
              <w:jc w:val="both"/>
              <w:rPr>
                <w:rFonts w:ascii="Arial" w:hAnsi="Arial" w:cs="Arial"/>
                <w:bCs/>
                <w:i/>
              </w:rPr>
            </w:pPr>
          </w:p>
        </w:tc>
      </w:tr>
      <w:tr w:rsidR="006E13BD" w:rsidRPr="00941E49" w14:paraId="04852AAB" w14:textId="77777777" w:rsidTr="00E40028">
        <w:trPr>
          <w:cantSplit/>
          <w:trHeight w:val="334"/>
        </w:trPr>
        <w:tc>
          <w:tcPr>
            <w:tcW w:w="5000" w:type="pct"/>
            <w:tcBorders>
              <w:bottom w:val="single" w:sz="4" w:space="0" w:color="auto"/>
            </w:tcBorders>
            <w:shd w:val="clear" w:color="auto" w:fill="B8CCE4"/>
            <w:vAlign w:val="center"/>
          </w:tcPr>
          <w:p w14:paraId="585308CB" w14:textId="77777777" w:rsidR="006E13BD" w:rsidRPr="00941E49" w:rsidRDefault="006E13BD" w:rsidP="006E13BD">
            <w:pPr>
              <w:numPr>
                <w:ilvl w:val="0"/>
                <w:numId w:val="4"/>
              </w:numPr>
              <w:jc w:val="both"/>
              <w:rPr>
                <w:rFonts w:ascii="Arial" w:hAnsi="Arial" w:cs="Arial"/>
                <w:b/>
                <w:bCs/>
              </w:rPr>
            </w:pPr>
            <w:r w:rsidRPr="00941E49">
              <w:rPr>
                <w:rFonts w:ascii="Arial" w:hAnsi="Arial" w:cs="Arial"/>
                <w:b/>
                <w:bCs/>
              </w:rPr>
              <w:t>CAPACITACIÓN</w:t>
            </w:r>
          </w:p>
        </w:tc>
      </w:tr>
      <w:tr w:rsidR="006E13BD" w:rsidRPr="00323825" w14:paraId="593CF3E9" w14:textId="77777777" w:rsidTr="00E40028">
        <w:trPr>
          <w:cantSplit/>
          <w:trHeight w:val="698"/>
        </w:trPr>
        <w:tc>
          <w:tcPr>
            <w:tcW w:w="5000" w:type="pct"/>
            <w:tcBorders>
              <w:bottom w:val="single" w:sz="4" w:space="0" w:color="auto"/>
            </w:tcBorders>
            <w:shd w:val="clear" w:color="auto" w:fill="FFFFFF"/>
            <w:vAlign w:val="center"/>
          </w:tcPr>
          <w:p w14:paraId="03C28A36" w14:textId="77777777" w:rsidR="006E13BD" w:rsidRPr="006E13BD" w:rsidRDefault="006E13BD" w:rsidP="00525B37">
            <w:pPr>
              <w:jc w:val="both"/>
              <w:rPr>
                <w:rFonts w:ascii="Arial" w:hAnsi="Arial" w:cs="Arial"/>
                <w:bCs/>
                <w:iCs/>
                <w:lang w:val="es-BO"/>
              </w:rPr>
            </w:pPr>
            <w:r w:rsidRPr="00941E49">
              <w:rPr>
                <w:rFonts w:ascii="Arial" w:hAnsi="Arial" w:cs="Arial"/>
                <w:bCs/>
                <w:iCs/>
                <w:lang w:val="es-ES_tradnl"/>
              </w:rPr>
              <w:t>Las personas adjudicadas recibirán una capacitación e inducción en ciudad que definirá la unidad solicitante, los pasajes de traslado y los gastos de estadía están incluidos en el costo del servicio</w:t>
            </w:r>
            <w:r w:rsidRPr="006E13BD">
              <w:rPr>
                <w:rFonts w:ascii="Arial" w:hAnsi="Arial" w:cs="Arial"/>
                <w:bCs/>
                <w:iCs/>
                <w:lang w:val="es-BO"/>
              </w:rPr>
              <w:t>.</w:t>
            </w:r>
          </w:p>
        </w:tc>
      </w:tr>
      <w:tr w:rsidR="006E13BD" w:rsidRPr="00941E49" w14:paraId="71A510C4" w14:textId="77777777" w:rsidTr="00E40028">
        <w:trPr>
          <w:cantSplit/>
          <w:trHeight w:val="334"/>
        </w:trPr>
        <w:tc>
          <w:tcPr>
            <w:tcW w:w="5000" w:type="pct"/>
            <w:tcBorders>
              <w:bottom w:val="single" w:sz="4" w:space="0" w:color="auto"/>
            </w:tcBorders>
            <w:shd w:val="clear" w:color="auto" w:fill="B8CCE4"/>
            <w:vAlign w:val="center"/>
          </w:tcPr>
          <w:p w14:paraId="126617A0" w14:textId="77777777" w:rsidR="006E13BD" w:rsidRPr="00941E49" w:rsidRDefault="006E13BD" w:rsidP="006E13BD">
            <w:pPr>
              <w:numPr>
                <w:ilvl w:val="0"/>
                <w:numId w:val="4"/>
              </w:numPr>
              <w:jc w:val="both"/>
              <w:rPr>
                <w:rFonts w:ascii="Arial" w:hAnsi="Arial" w:cs="Arial"/>
                <w:b/>
                <w:bCs/>
              </w:rPr>
            </w:pPr>
            <w:r w:rsidRPr="00941E49">
              <w:rPr>
                <w:rFonts w:ascii="Arial" w:hAnsi="Arial" w:cs="Arial"/>
                <w:b/>
                <w:bCs/>
              </w:rPr>
              <w:t>PLAZO DEL SERVICIO</w:t>
            </w:r>
          </w:p>
        </w:tc>
      </w:tr>
      <w:tr w:rsidR="006E13BD" w:rsidRPr="00323825" w14:paraId="48A315F2" w14:textId="77777777" w:rsidTr="00E40028">
        <w:trPr>
          <w:cantSplit/>
          <w:trHeight w:val="311"/>
        </w:trPr>
        <w:tc>
          <w:tcPr>
            <w:tcW w:w="5000" w:type="pct"/>
            <w:tcBorders>
              <w:bottom w:val="single" w:sz="4" w:space="0" w:color="auto"/>
            </w:tcBorders>
            <w:shd w:val="clear" w:color="auto" w:fill="FFFFFF"/>
            <w:vAlign w:val="center"/>
          </w:tcPr>
          <w:p w14:paraId="64811F85" w14:textId="77777777" w:rsidR="006E13BD" w:rsidRPr="006E13BD" w:rsidRDefault="006E13BD" w:rsidP="00525B37">
            <w:pPr>
              <w:jc w:val="both"/>
              <w:rPr>
                <w:rFonts w:ascii="Arial" w:hAnsi="Arial" w:cs="Arial"/>
                <w:bCs/>
                <w:iCs/>
                <w:lang w:val="es-BO"/>
              </w:rPr>
            </w:pPr>
            <w:r w:rsidRPr="00941E49">
              <w:rPr>
                <w:rFonts w:ascii="Arial" w:hAnsi="Arial" w:cs="Arial"/>
                <w:bCs/>
                <w:iCs/>
                <w:lang w:val="es-ES_tradnl"/>
              </w:rPr>
              <w:t>Treinta (30) días calendario</w:t>
            </w:r>
            <w:r w:rsidRPr="006E13BD">
              <w:rPr>
                <w:rFonts w:ascii="Arial" w:hAnsi="Arial" w:cs="Arial"/>
                <w:bCs/>
                <w:iCs/>
                <w:lang w:val="es-BO"/>
              </w:rPr>
              <w:t>, computable a partir de la suscripción de la ORDEN DE SERVICIO.</w:t>
            </w:r>
          </w:p>
        </w:tc>
      </w:tr>
      <w:tr w:rsidR="006E13BD" w:rsidRPr="00941E49" w14:paraId="5F886789" w14:textId="77777777" w:rsidTr="00E40028">
        <w:trPr>
          <w:cantSplit/>
          <w:trHeight w:val="334"/>
        </w:trPr>
        <w:tc>
          <w:tcPr>
            <w:tcW w:w="5000" w:type="pct"/>
            <w:tcBorders>
              <w:bottom w:val="single" w:sz="4" w:space="0" w:color="auto"/>
            </w:tcBorders>
            <w:shd w:val="clear" w:color="auto" w:fill="B8CCE4"/>
            <w:vAlign w:val="center"/>
          </w:tcPr>
          <w:p w14:paraId="338DBC95" w14:textId="77777777" w:rsidR="006E13BD" w:rsidRPr="00941E49" w:rsidRDefault="006E13BD" w:rsidP="006E13BD">
            <w:pPr>
              <w:numPr>
                <w:ilvl w:val="0"/>
                <w:numId w:val="4"/>
              </w:numPr>
              <w:jc w:val="both"/>
              <w:rPr>
                <w:rFonts w:ascii="Arial" w:hAnsi="Arial" w:cs="Arial"/>
                <w:b/>
                <w:bCs/>
              </w:rPr>
            </w:pPr>
            <w:r w:rsidRPr="00941E49">
              <w:rPr>
                <w:rFonts w:ascii="Arial" w:hAnsi="Arial" w:cs="Arial"/>
                <w:b/>
                <w:bCs/>
              </w:rPr>
              <w:t xml:space="preserve">INCUMPLIMIENTO </w:t>
            </w:r>
          </w:p>
        </w:tc>
      </w:tr>
      <w:tr w:rsidR="006E13BD" w:rsidRPr="00323825" w14:paraId="2443B58C" w14:textId="77777777" w:rsidTr="00E40028">
        <w:trPr>
          <w:cantSplit/>
          <w:trHeight w:val="334"/>
        </w:trPr>
        <w:tc>
          <w:tcPr>
            <w:tcW w:w="5000" w:type="pct"/>
            <w:tcBorders>
              <w:bottom w:val="single" w:sz="4" w:space="0" w:color="auto"/>
            </w:tcBorders>
            <w:shd w:val="clear" w:color="auto" w:fill="FFFFFF"/>
            <w:vAlign w:val="center"/>
          </w:tcPr>
          <w:p w14:paraId="0EF8D095" w14:textId="77777777" w:rsidR="006E13BD" w:rsidRPr="006E13BD" w:rsidRDefault="006E13BD" w:rsidP="00525B37">
            <w:pPr>
              <w:jc w:val="both"/>
              <w:rPr>
                <w:rFonts w:ascii="Arial" w:hAnsi="Arial" w:cs="Arial"/>
                <w:bCs/>
                <w:iCs/>
                <w:lang w:val="es-BO"/>
              </w:rPr>
            </w:pPr>
            <w:r w:rsidRPr="006E13BD">
              <w:rPr>
                <w:rFonts w:ascii="Arial" w:hAnsi="Arial" w:cs="Arial"/>
                <w:bCs/>
                <w:iCs/>
                <w:lang w:val="es-BO"/>
              </w:rPr>
              <w:t xml:space="preserve">En caso de incumplimiento en el plazo de entrega se dejará sin efecto la Orden de Servicio y si el monto es mayor a Bs 20.000,00 se registrará el incumplimiento en el SICOES. </w:t>
            </w:r>
          </w:p>
          <w:p w14:paraId="7A66A77C" w14:textId="77777777" w:rsidR="006E13BD" w:rsidRPr="006E13BD" w:rsidRDefault="006E13BD" w:rsidP="00525B37">
            <w:pPr>
              <w:jc w:val="both"/>
              <w:rPr>
                <w:rFonts w:ascii="Arial" w:hAnsi="Arial" w:cs="Arial"/>
                <w:bCs/>
                <w:iCs/>
                <w:lang w:val="es-BO"/>
              </w:rPr>
            </w:pPr>
          </w:p>
          <w:p w14:paraId="4F344B90" w14:textId="77777777" w:rsidR="006E13BD" w:rsidRPr="006E13BD" w:rsidRDefault="006E13BD" w:rsidP="00525B37">
            <w:pPr>
              <w:jc w:val="both"/>
              <w:rPr>
                <w:rFonts w:ascii="Arial" w:hAnsi="Arial" w:cs="Arial"/>
                <w:b/>
                <w:bCs/>
                <w:lang w:val="es-BO"/>
              </w:rPr>
            </w:pPr>
            <w:r w:rsidRPr="006E13BD">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6E13BD" w:rsidRPr="00941E49" w14:paraId="77B49F3F" w14:textId="77777777" w:rsidTr="00E40028">
        <w:trPr>
          <w:cantSplit/>
          <w:trHeight w:val="326"/>
        </w:trPr>
        <w:tc>
          <w:tcPr>
            <w:tcW w:w="5000" w:type="pct"/>
            <w:shd w:val="clear" w:color="auto" w:fill="B4C6E7"/>
            <w:vAlign w:val="center"/>
          </w:tcPr>
          <w:p w14:paraId="5498745B" w14:textId="77777777" w:rsidR="006E13BD" w:rsidRPr="00941E49" w:rsidRDefault="006E13BD" w:rsidP="006E13BD">
            <w:pPr>
              <w:numPr>
                <w:ilvl w:val="0"/>
                <w:numId w:val="4"/>
              </w:numPr>
              <w:jc w:val="both"/>
              <w:rPr>
                <w:rFonts w:ascii="Arial" w:hAnsi="Arial" w:cs="Arial"/>
                <w:b/>
                <w:lang w:val="es-BO"/>
              </w:rPr>
            </w:pPr>
            <w:r w:rsidRPr="00941E49">
              <w:rPr>
                <w:rFonts w:ascii="Arial" w:hAnsi="Arial" w:cs="Arial"/>
                <w:b/>
                <w:lang w:val="es-BO"/>
              </w:rPr>
              <w:t>RESPONSABLE/COMISION DE RECEPCION</w:t>
            </w:r>
          </w:p>
        </w:tc>
      </w:tr>
      <w:tr w:rsidR="006E13BD" w:rsidRPr="00941E49" w14:paraId="5F4811FE" w14:textId="77777777" w:rsidTr="00E40028">
        <w:trPr>
          <w:cantSplit/>
          <w:trHeight w:val="1233"/>
        </w:trPr>
        <w:tc>
          <w:tcPr>
            <w:tcW w:w="5000" w:type="pct"/>
            <w:shd w:val="clear" w:color="auto" w:fill="auto"/>
            <w:vAlign w:val="center"/>
          </w:tcPr>
          <w:p w14:paraId="674E2C12" w14:textId="77777777" w:rsidR="006E13BD" w:rsidRPr="00941E49" w:rsidRDefault="006E13BD" w:rsidP="00525B37">
            <w:pPr>
              <w:jc w:val="both"/>
              <w:rPr>
                <w:rFonts w:ascii="Arial" w:hAnsi="Arial" w:cs="Arial"/>
                <w:bCs/>
                <w:lang w:val="es-ES_tradnl"/>
              </w:rPr>
            </w:pPr>
            <w:r w:rsidRPr="00941E49">
              <w:rPr>
                <w:rFonts w:ascii="Arial" w:hAnsi="Arial" w:cs="Arial"/>
                <w:bCs/>
                <w:lang w:val="es-ES_tradnl"/>
              </w:rPr>
              <w:t>El Responsable o Comisión de Recepción será designado por el Responsable de Proceso de Contratación y se encargará de realizar el seguimiento al servicio contratado, a cuyo efecto realizará las siguientes funciones:</w:t>
            </w:r>
          </w:p>
          <w:p w14:paraId="3CFD95DE" w14:textId="77777777" w:rsidR="006E13BD" w:rsidRPr="00941E49" w:rsidRDefault="006E13BD" w:rsidP="00525B37">
            <w:pPr>
              <w:jc w:val="both"/>
              <w:rPr>
                <w:rFonts w:ascii="Arial" w:hAnsi="Arial" w:cs="Arial"/>
                <w:bCs/>
                <w:lang w:val="es-ES_tradnl"/>
              </w:rPr>
            </w:pPr>
          </w:p>
          <w:p w14:paraId="676B2BA1" w14:textId="77777777" w:rsidR="006E13BD" w:rsidRPr="006E13BD" w:rsidRDefault="006E13BD" w:rsidP="006E13BD">
            <w:pPr>
              <w:numPr>
                <w:ilvl w:val="0"/>
                <w:numId w:val="2"/>
              </w:numPr>
              <w:ind w:left="720"/>
              <w:jc w:val="both"/>
              <w:rPr>
                <w:rFonts w:ascii="Arial" w:hAnsi="Arial" w:cs="Arial"/>
                <w:bCs/>
                <w:lang w:val="es-BO"/>
              </w:rPr>
            </w:pPr>
            <w:r w:rsidRPr="006E13BD">
              <w:rPr>
                <w:rFonts w:ascii="Arial" w:hAnsi="Arial" w:cs="Arial"/>
                <w:bCs/>
                <w:lang w:val="es-BO"/>
              </w:rPr>
              <w:t>Efectuar la recepción del servicio y dar su conformidad verificando el cumplimiento de las especificaciones técnicas.</w:t>
            </w:r>
          </w:p>
          <w:p w14:paraId="1575B25B" w14:textId="77777777" w:rsidR="006E13BD" w:rsidRPr="00941E49" w:rsidRDefault="006E13BD" w:rsidP="006E13BD">
            <w:pPr>
              <w:numPr>
                <w:ilvl w:val="0"/>
                <w:numId w:val="2"/>
              </w:numPr>
              <w:ind w:left="720"/>
              <w:jc w:val="both"/>
              <w:rPr>
                <w:rFonts w:ascii="Arial" w:hAnsi="Arial" w:cs="Arial"/>
                <w:lang w:val="es-BO"/>
              </w:rPr>
            </w:pPr>
            <w:r w:rsidRPr="006E13BD">
              <w:rPr>
                <w:rFonts w:ascii="Arial" w:hAnsi="Arial" w:cs="Arial"/>
                <w:bCs/>
                <w:lang w:val="es-BO"/>
              </w:rPr>
              <w:t xml:space="preserve">Emitir el informe de conformidad o disconformidad. </w:t>
            </w:r>
            <w:r w:rsidRPr="00941E49">
              <w:rPr>
                <w:rFonts w:ascii="Arial" w:hAnsi="Arial" w:cs="Arial"/>
                <w:bCs/>
              </w:rPr>
              <w:t xml:space="preserve">(cuando corresponda) </w:t>
            </w:r>
          </w:p>
        </w:tc>
      </w:tr>
      <w:tr w:rsidR="006E13BD" w:rsidRPr="00323825" w14:paraId="3F0F7DF7" w14:textId="77777777" w:rsidTr="00E40028">
        <w:trPr>
          <w:cantSplit/>
          <w:trHeight w:val="407"/>
        </w:trPr>
        <w:tc>
          <w:tcPr>
            <w:tcW w:w="5000" w:type="pct"/>
            <w:shd w:val="clear" w:color="auto" w:fill="B4C6E7"/>
            <w:vAlign w:val="center"/>
          </w:tcPr>
          <w:p w14:paraId="6AE71B4E" w14:textId="77777777" w:rsidR="006E13BD" w:rsidRPr="006E13BD" w:rsidRDefault="006E13BD" w:rsidP="006E13BD">
            <w:pPr>
              <w:numPr>
                <w:ilvl w:val="0"/>
                <w:numId w:val="4"/>
              </w:numPr>
              <w:jc w:val="both"/>
              <w:rPr>
                <w:rFonts w:ascii="Arial" w:hAnsi="Arial" w:cs="Arial"/>
                <w:b/>
                <w:bCs/>
                <w:lang w:val="es-BO"/>
              </w:rPr>
            </w:pPr>
            <w:r w:rsidRPr="006E13BD">
              <w:rPr>
                <w:rFonts w:ascii="Arial" w:hAnsi="Arial" w:cs="Arial"/>
                <w:b/>
                <w:bCs/>
                <w:lang w:val="es-BO"/>
              </w:rPr>
              <w:lastRenderedPageBreak/>
              <w:t>MONTO Y FORMA DE PAGO</w:t>
            </w:r>
          </w:p>
        </w:tc>
      </w:tr>
      <w:tr w:rsidR="006E13BD" w:rsidRPr="00941E49" w14:paraId="320273BB" w14:textId="77777777" w:rsidTr="00E40028">
        <w:trPr>
          <w:cantSplit/>
          <w:trHeight w:val="3257"/>
        </w:trPr>
        <w:tc>
          <w:tcPr>
            <w:tcW w:w="5000" w:type="pct"/>
            <w:tcBorders>
              <w:bottom w:val="single" w:sz="4" w:space="0" w:color="auto"/>
            </w:tcBorders>
            <w:shd w:val="clear" w:color="auto" w:fill="FFFFFF"/>
            <w:vAlign w:val="center"/>
          </w:tcPr>
          <w:p w14:paraId="506045AB" w14:textId="77777777" w:rsidR="006E13BD" w:rsidRPr="006E13BD" w:rsidRDefault="006E13BD" w:rsidP="00525B37">
            <w:pPr>
              <w:jc w:val="both"/>
              <w:rPr>
                <w:rFonts w:ascii="Arial" w:hAnsi="Arial" w:cs="Arial"/>
                <w:bCs/>
                <w:iCs/>
                <w:lang w:val="es-BO"/>
              </w:rPr>
            </w:pPr>
            <w:r w:rsidRPr="006E13BD">
              <w:rPr>
                <w:rFonts w:ascii="Arial" w:hAnsi="Arial" w:cs="Arial"/>
                <w:bCs/>
                <w:iCs/>
                <w:lang w:val="es-BO"/>
              </w:rPr>
              <w:t>El pago se realizara vía SIGEP, a la presentación de</w:t>
            </w:r>
            <w:r w:rsidRPr="006E13BD">
              <w:rPr>
                <w:rFonts w:ascii="Arial" w:hAnsi="Arial" w:cs="Arial"/>
                <w:bCs/>
                <w:lang w:val="es-BO"/>
              </w:rPr>
              <w:t xml:space="preserve"> informe parcial de actividades, informe de </w:t>
            </w:r>
            <w:r w:rsidRPr="006E13BD">
              <w:rPr>
                <w:rFonts w:ascii="Arial" w:hAnsi="Arial" w:cs="Arial"/>
                <w:bCs/>
                <w:iCs/>
                <w:lang w:val="es-BO"/>
              </w:rPr>
              <w:t xml:space="preserve">conformidad (emitido por el responsable/comisión de recepción), y remisión de factura, en caso de la no presentación de factura, la entidad podrá efectuar la retención impositiva de ley a solicitud. </w:t>
            </w:r>
            <w:bookmarkStart w:id="0" w:name="_GoBack"/>
            <w:bookmarkEnd w:id="0"/>
          </w:p>
          <w:p w14:paraId="185DA244" w14:textId="77777777" w:rsidR="006E13BD" w:rsidRPr="006E13BD" w:rsidRDefault="006E13BD" w:rsidP="00525B37">
            <w:pPr>
              <w:jc w:val="both"/>
              <w:rPr>
                <w:rFonts w:ascii="Arial" w:hAnsi="Arial" w:cs="Arial"/>
                <w:bCs/>
                <w:iCs/>
                <w:lang w:val="es-BO"/>
              </w:rPr>
            </w:pPr>
          </w:p>
          <w:p w14:paraId="5B26C8D1" w14:textId="77777777" w:rsidR="006E13BD" w:rsidRPr="006E13BD" w:rsidRDefault="006E13BD" w:rsidP="00525B37">
            <w:pPr>
              <w:ind w:left="28"/>
              <w:jc w:val="both"/>
              <w:rPr>
                <w:rFonts w:ascii="Arial" w:hAnsi="Arial" w:cs="Arial"/>
                <w:iCs/>
                <w:lang w:val="es-BO"/>
              </w:rPr>
            </w:pPr>
            <w:r w:rsidRPr="00941E49">
              <w:rPr>
                <w:rFonts w:ascii="Arial" w:hAnsi="Arial" w:cs="Arial"/>
                <w:lang w:val="es-BO"/>
              </w:rPr>
              <w:t xml:space="preserve">El monto total por los nueve (9) casos para la ejecución del servicio de terceros es de </w:t>
            </w:r>
            <w:r w:rsidRPr="00941E49">
              <w:rPr>
                <w:rFonts w:ascii="Arial" w:hAnsi="Arial" w:cs="Arial"/>
                <w:b/>
                <w:lang w:val="es-BO"/>
              </w:rPr>
              <w:t>Bs.70</w:t>
            </w:r>
            <w:r w:rsidRPr="006E13BD">
              <w:rPr>
                <w:rFonts w:ascii="Arial" w:hAnsi="Arial" w:cs="Arial"/>
                <w:b/>
                <w:bCs/>
                <w:lang w:val="es-BO"/>
              </w:rPr>
              <w:t>.821,00</w:t>
            </w:r>
            <w:r w:rsidRPr="00941E49">
              <w:rPr>
                <w:rFonts w:ascii="Arial" w:hAnsi="Arial" w:cs="Arial"/>
                <w:b/>
                <w:lang w:val="es-BO"/>
              </w:rPr>
              <w:t xml:space="preserve"> (Setenta mil ochocientos veintiuno</w:t>
            </w:r>
            <w:r w:rsidRPr="006E13BD">
              <w:rPr>
                <w:rFonts w:ascii="Arial" w:hAnsi="Arial" w:cs="Arial"/>
                <w:b/>
                <w:lang w:val="es-BO"/>
              </w:rPr>
              <w:t xml:space="preserve"> </w:t>
            </w:r>
            <w:r w:rsidRPr="00941E49">
              <w:rPr>
                <w:rFonts w:ascii="Arial" w:hAnsi="Arial" w:cs="Arial"/>
                <w:b/>
                <w:iCs/>
                <w:lang w:val="es-BO"/>
              </w:rPr>
              <w:t xml:space="preserve">00/100). </w:t>
            </w:r>
            <w:r w:rsidRPr="00941E49">
              <w:rPr>
                <w:rFonts w:ascii="Arial" w:hAnsi="Arial" w:cs="Arial"/>
                <w:lang w:val="es-BO"/>
              </w:rPr>
              <w:t xml:space="preserve"> </w:t>
            </w:r>
            <w:r w:rsidRPr="006E13BD">
              <w:rPr>
                <w:rFonts w:ascii="Arial" w:hAnsi="Arial" w:cs="Arial"/>
                <w:iCs/>
                <w:lang w:val="es-BO"/>
              </w:rPr>
              <w:t xml:space="preserve">Asimismo, cada servicio a terceros percibirá un pago total </w:t>
            </w:r>
            <w:r w:rsidRPr="006E13BD">
              <w:rPr>
                <w:rFonts w:ascii="Arial" w:hAnsi="Arial" w:cs="Arial"/>
                <w:b/>
                <w:iCs/>
                <w:lang w:val="es-BO"/>
              </w:rPr>
              <w:t>Bs7.869,00 (Siete mil ochocientos sesenta y nueve 00/100)</w:t>
            </w:r>
            <w:r w:rsidRPr="006E13BD">
              <w:rPr>
                <w:rFonts w:ascii="Arial" w:hAnsi="Arial" w:cs="Arial"/>
                <w:iCs/>
                <w:lang w:val="es-BO"/>
              </w:rPr>
              <w:t xml:space="preserve"> de acuerdo al siguiente detalle:</w:t>
            </w:r>
          </w:p>
          <w:p w14:paraId="79F2EA04" w14:textId="77777777" w:rsidR="006E13BD" w:rsidRPr="00941E49" w:rsidRDefault="006E13BD" w:rsidP="00525B37">
            <w:pPr>
              <w:jc w:val="both"/>
              <w:rPr>
                <w:rFonts w:ascii="Arial" w:hAnsi="Arial" w:cs="Arial"/>
                <w:lang w:val="es-BO"/>
              </w:rPr>
            </w:pPr>
          </w:p>
          <w:tbl>
            <w:tblPr>
              <w:tblpPr w:leftFromText="141" w:rightFromText="141" w:vertAnchor="page" w:horzAnchor="margin" w:tblpXSpec="center" w:tblpY="207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687"/>
              <w:gridCol w:w="1417"/>
              <w:gridCol w:w="993"/>
              <w:gridCol w:w="1275"/>
              <w:gridCol w:w="1701"/>
            </w:tblGrid>
            <w:tr w:rsidR="006E13BD" w:rsidRPr="00941E49" w14:paraId="50F894B4" w14:textId="77777777" w:rsidTr="00525B37">
              <w:trPr>
                <w:trHeight w:val="300"/>
              </w:trPr>
              <w:tc>
                <w:tcPr>
                  <w:tcW w:w="1427" w:type="dxa"/>
                  <w:shd w:val="clear" w:color="auto" w:fill="D0CECE"/>
                  <w:vAlign w:val="center"/>
                </w:tcPr>
                <w:p w14:paraId="77089176" w14:textId="77777777" w:rsidR="006E13BD" w:rsidRPr="00941E49" w:rsidRDefault="006E13BD" w:rsidP="00525B37">
                  <w:pPr>
                    <w:jc w:val="both"/>
                    <w:rPr>
                      <w:rFonts w:ascii="Arial" w:hAnsi="Arial" w:cs="Arial"/>
                      <w:b/>
                      <w:bCs/>
                    </w:rPr>
                  </w:pPr>
                  <w:r w:rsidRPr="00941E49">
                    <w:rPr>
                      <w:rFonts w:ascii="Arial" w:hAnsi="Arial" w:cs="Arial"/>
                      <w:b/>
                      <w:bCs/>
                    </w:rPr>
                    <w:t>FORMA DE PAGO</w:t>
                  </w:r>
                </w:p>
              </w:tc>
              <w:tc>
                <w:tcPr>
                  <w:tcW w:w="1687" w:type="dxa"/>
                  <w:shd w:val="clear" w:color="auto" w:fill="D0CECE"/>
                </w:tcPr>
                <w:p w14:paraId="1EC15F5E" w14:textId="77777777" w:rsidR="006E13BD" w:rsidRPr="00941E49" w:rsidRDefault="006E13BD" w:rsidP="00525B37">
                  <w:pPr>
                    <w:jc w:val="center"/>
                    <w:rPr>
                      <w:rFonts w:ascii="Arial" w:hAnsi="Arial" w:cs="Arial"/>
                      <w:b/>
                      <w:bCs/>
                    </w:rPr>
                  </w:pPr>
                  <w:r w:rsidRPr="00941E49">
                    <w:rPr>
                      <w:rFonts w:ascii="Arial" w:hAnsi="Arial" w:cs="Arial"/>
                      <w:b/>
                      <w:bCs/>
                    </w:rPr>
                    <w:t>DIAS CALENDARIO</w:t>
                  </w:r>
                </w:p>
              </w:tc>
              <w:tc>
                <w:tcPr>
                  <w:tcW w:w="1417" w:type="dxa"/>
                  <w:shd w:val="clear" w:color="auto" w:fill="D0CECE"/>
                </w:tcPr>
                <w:p w14:paraId="7B746A98" w14:textId="77777777" w:rsidR="006E13BD" w:rsidRPr="00941E49" w:rsidRDefault="006E13BD" w:rsidP="00525B37">
                  <w:pPr>
                    <w:jc w:val="center"/>
                    <w:rPr>
                      <w:rFonts w:ascii="Arial" w:hAnsi="Arial" w:cs="Arial"/>
                      <w:b/>
                      <w:bCs/>
                    </w:rPr>
                  </w:pPr>
                  <w:r w:rsidRPr="00941E49">
                    <w:rPr>
                      <w:rFonts w:ascii="Arial" w:hAnsi="Arial" w:cs="Arial"/>
                      <w:b/>
                      <w:bCs/>
                    </w:rPr>
                    <w:t>CANTIDAD DE PERSONAS</w:t>
                  </w:r>
                </w:p>
              </w:tc>
              <w:tc>
                <w:tcPr>
                  <w:tcW w:w="993" w:type="dxa"/>
                  <w:shd w:val="clear" w:color="auto" w:fill="D0CECE"/>
                </w:tcPr>
                <w:p w14:paraId="3C2A3411" w14:textId="77777777" w:rsidR="006E13BD" w:rsidRPr="00941E49" w:rsidRDefault="006E13BD" w:rsidP="00525B37">
                  <w:pPr>
                    <w:jc w:val="center"/>
                    <w:rPr>
                      <w:rFonts w:ascii="Arial" w:hAnsi="Arial" w:cs="Arial"/>
                      <w:b/>
                      <w:bCs/>
                    </w:rPr>
                  </w:pPr>
                  <w:r w:rsidRPr="00941E49">
                    <w:rPr>
                      <w:rFonts w:ascii="Arial" w:hAnsi="Arial" w:cs="Arial"/>
                      <w:b/>
                      <w:bCs/>
                    </w:rPr>
                    <w:t>PAGO EN %</w:t>
                  </w:r>
                </w:p>
              </w:tc>
              <w:tc>
                <w:tcPr>
                  <w:tcW w:w="1275" w:type="dxa"/>
                  <w:shd w:val="clear" w:color="auto" w:fill="D0CECE"/>
                  <w:vAlign w:val="center"/>
                </w:tcPr>
                <w:p w14:paraId="3A1C4AEA" w14:textId="77777777" w:rsidR="006E13BD" w:rsidRPr="00941E49" w:rsidRDefault="006E13BD" w:rsidP="00525B37">
                  <w:pPr>
                    <w:jc w:val="center"/>
                    <w:rPr>
                      <w:rFonts w:ascii="Arial" w:hAnsi="Arial" w:cs="Arial"/>
                      <w:b/>
                      <w:bCs/>
                    </w:rPr>
                  </w:pPr>
                  <w:r w:rsidRPr="00941E49">
                    <w:rPr>
                      <w:rFonts w:ascii="Arial" w:hAnsi="Arial" w:cs="Arial"/>
                      <w:b/>
                      <w:bCs/>
                    </w:rPr>
                    <w:t>PRECIO UNITARIO (Bs.)</w:t>
                  </w:r>
                </w:p>
              </w:tc>
              <w:tc>
                <w:tcPr>
                  <w:tcW w:w="1701" w:type="dxa"/>
                  <w:shd w:val="clear" w:color="auto" w:fill="D0CECE"/>
                  <w:vAlign w:val="center"/>
                </w:tcPr>
                <w:p w14:paraId="6A72CB92" w14:textId="77777777" w:rsidR="006E13BD" w:rsidRPr="00941E49" w:rsidRDefault="006E13BD" w:rsidP="00525B37">
                  <w:pPr>
                    <w:jc w:val="center"/>
                    <w:rPr>
                      <w:rFonts w:ascii="Arial" w:hAnsi="Arial" w:cs="Arial"/>
                      <w:b/>
                      <w:bCs/>
                    </w:rPr>
                  </w:pPr>
                  <w:r w:rsidRPr="00941E49">
                    <w:rPr>
                      <w:rFonts w:ascii="Arial" w:hAnsi="Arial" w:cs="Arial"/>
                      <w:b/>
                      <w:bCs/>
                    </w:rPr>
                    <w:t>PAGO (Bs.)</w:t>
                  </w:r>
                </w:p>
              </w:tc>
            </w:tr>
            <w:tr w:rsidR="006E13BD" w:rsidRPr="00941E49" w14:paraId="23FB45B4" w14:textId="77777777" w:rsidTr="00525B37">
              <w:trPr>
                <w:trHeight w:val="96"/>
              </w:trPr>
              <w:tc>
                <w:tcPr>
                  <w:tcW w:w="1427" w:type="dxa"/>
                  <w:shd w:val="clear" w:color="auto" w:fill="auto"/>
                  <w:vAlign w:val="center"/>
                </w:tcPr>
                <w:p w14:paraId="6B6D901C" w14:textId="77777777" w:rsidR="006E13BD" w:rsidRPr="00941E49" w:rsidRDefault="006E13BD" w:rsidP="00525B37">
                  <w:pPr>
                    <w:jc w:val="both"/>
                    <w:rPr>
                      <w:rFonts w:ascii="Arial" w:hAnsi="Arial" w:cs="Arial"/>
                      <w:bCs/>
                    </w:rPr>
                  </w:pPr>
                  <w:r w:rsidRPr="00941E49">
                    <w:rPr>
                      <w:rFonts w:ascii="Arial" w:hAnsi="Arial" w:cs="Arial"/>
                      <w:bCs/>
                    </w:rPr>
                    <w:t>Pago único</w:t>
                  </w:r>
                </w:p>
              </w:tc>
              <w:tc>
                <w:tcPr>
                  <w:tcW w:w="1687" w:type="dxa"/>
                </w:tcPr>
                <w:p w14:paraId="653E7064" w14:textId="77777777" w:rsidR="006E13BD" w:rsidRPr="00941E49" w:rsidRDefault="006E13BD" w:rsidP="00525B37">
                  <w:pPr>
                    <w:jc w:val="center"/>
                    <w:rPr>
                      <w:rFonts w:ascii="Arial" w:hAnsi="Arial" w:cs="Arial"/>
                      <w:bCs/>
                    </w:rPr>
                  </w:pPr>
                  <w:r w:rsidRPr="00941E49">
                    <w:rPr>
                      <w:rFonts w:ascii="Arial" w:hAnsi="Arial" w:cs="Arial"/>
                      <w:bCs/>
                    </w:rPr>
                    <w:t>30</w:t>
                  </w:r>
                </w:p>
              </w:tc>
              <w:tc>
                <w:tcPr>
                  <w:tcW w:w="1417" w:type="dxa"/>
                </w:tcPr>
                <w:p w14:paraId="276A8DA9" w14:textId="77777777" w:rsidR="006E13BD" w:rsidRPr="00941E49" w:rsidRDefault="006E13BD" w:rsidP="00525B37">
                  <w:pPr>
                    <w:jc w:val="center"/>
                    <w:rPr>
                      <w:rFonts w:ascii="Arial" w:hAnsi="Arial" w:cs="Arial"/>
                      <w:bCs/>
                    </w:rPr>
                  </w:pPr>
                  <w:r w:rsidRPr="00941E49">
                    <w:rPr>
                      <w:rFonts w:ascii="Arial" w:hAnsi="Arial" w:cs="Arial"/>
                      <w:bCs/>
                    </w:rPr>
                    <w:t>9</w:t>
                  </w:r>
                </w:p>
              </w:tc>
              <w:tc>
                <w:tcPr>
                  <w:tcW w:w="993" w:type="dxa"/>
                </w:tcPr>
                <w:p w14:paraId="3DC9645C" w14:textId="77777777" w:rsidR="006E13BD" w:rsidRPr="00941E49" w:rsidRDefault="006E13BD" w:rsidP="00525B37">
                  <w:pPr>
                    <w:jc w:val="center"/>
                    <w:rPr>
                      <w:rFonts w:ascii="Arial" w:hAnsi="Arial" w:cs="Arial"/>
                      <w:bCs/>
                    </w:rPr>
                  </w:pPr>
                  <w:r w:rsidRPr="00941E49">
                    <w:rPr>
                      <w:rFonts w:ascii="Arial" w:hAnsi="Arial" w:cs="Arial"/>
                      <w:bCs/>
                    </w:rPr>
                    <w:t>100%</w:t>
                  </w:r>
                </w:p>
              </w:tc>
              <w:tc>
                <w:tcPr>
                  <w:tcW w:w="1275" w:type="dxa"/>
                  <w:shd w:val="clear" w:color="auto" w:fill="auto"/>
                  <w:vAlign w:val="center"/>
                </w:tcPr>
                <w:p w14:paraId="721C00B3" w14:textId="77777777" w:rsidR="006E13BD" w:rsidRPr="00941E49" w:rsidRDefault="006E13BD" w:rsidP="00525B37">
                  <w:pPr>
                    <w:jc w:val="center"/>
                    <w:rPr>
                      <w:rFonts w:ascii="Arial" w:hAnsi="Arial" w:cs="Arial"/>
                      <w:bCs/>
                    </w:rPr>
                  </w:pPr>
                  <w:r w:rsidRPr="00941E49">
                    <w:rPr>
                      <w:rFonts w:ascii="Arial" w:hAnsi="Arial" w:cs="Arial"/>
                      <w:bCs/>
                    </w:rPr>
                    <w:t>7.869.00</w:t>
                  </w:r>
                </w:p>
              </w:tc>
              <w:tc>
                <w:tcPr>
                  <w:tcW w:w="1701" w:type="dxa"/>
                  <w:vAlign w:val="center"/>
                </w:tcPr>
                <w:p w14:paraId="3753C6B8" w14:textId="77777777" w:rsidR="006E13BD" w:rsidRPr="00941E49" w:rsidRDefault="006E13BD" w:rsidP="00525B37">
                  <w:pPr>
                    <w:jc w:val="center"/>
                    <w:rPr>
                      <w:rFonts w:ascii="Arial" w:hAnsi="Arial" w:cs="Arial"/>
                      <w:bCs/>
                    </w:rPr>
                  </w:pPr>
                  <w:r w:rsidRPr="00941E49">
                    <w:rPr>
                      <w:rFonts w:ascii="Arial" w:hAnsi="Arial" w:cs="Arial"/>
                      <w:bCs/>
                    </w:rPr>
                    <w:t>70.821,00</w:t>
                  </w:r>
                </w:p>
              </w:tc>
            </w:tr>
            <w:tr w:rsidR="006E13BD" w:rsidRPr="00941E49" w14:paraId="3FB40052" w14:textId="77777777" w:rsidTr="00525B37">
              <w:trPr>
                <w:trHeight w:val="214"/>
              </w:trPr>
              <w:tc>
                <w:tcPr>
                  <w:tcW w:w="6799" w:type="dxa"/>
                  <w:gridSpan w:val="5"/>
                  <w:shd w:val="clear" w:color="auto" w:fill="E7E6E6"/>
                </w:tcPr>
                <w:p w14:paraId="79ADE174" w14:textId="77777777" w:rsidR="006E13BD" w:rsidRPr="006E13BD" w:rsidRDefault="006E13BD" w:rsidP="00525B37">
                  <w:pPr>
                    <w:jc w:val="both"/>
                    <w:rPr>
                      <w:rFonts w:ascii="Arial" w:hAnsi="Arial" w:cs="Arial"/>
                      <w:b/>
                      <w:bCs/>
                      <w:lang w:val="es-BO"/>
                    </w:rPr>
                  </w:pPr>
                  <w:r w:rsidRPr="006E13BD">
                    <w:rPr>
                      <w:rFonts w:ascii="Arial" w:hAnsi="Arial" w:cs="Arial"/>
                      <w:b/>
                      <w:iCs/>
                      <w:lang w:val="es-BO"/>
                    </w:rPr>
                    <w:t>Son:</w:t>
                  </w:r>
                  <w:r w:rsidRPr="006E13BD">
                    <w:rPr>
                      <w:rFonts w:ascii="Arial" w:hAnsi="Arial" w:cs="Arial"/>
                      <w:b/>
                      <w:lang w:val="es-BO"/>
                    </w:rPr>
                    <w:t xml:space="preserve"> </w:t>
                  </w:r>
                  <w:r w:rsidRPr="00941E49">
                    <w:rPr>
                      <w:rFonts w:ascii="Arial" w:hAnsi="Arial" w:cs="Arial"/>
                      <w:b/>
                      <w:lang w:val="es-BO"/>
                    </w:rPr>
                    <w:t>Setenta mil ochocientos veintiuno</w:t>
                  </w:r>
                  <w:r w:rsidRPr="006E13BD">
                    <w:rPr>
                      <w:rFonts w:ascii="Arial" w:hAnsi="Arial" w:cs="Arial"/>
                      <w:b/>
                      <w:lang w:val="es-BO"/>
                    </w:rPr>
                    <w:t xml:space="preserve"> </w:t>
                  </w:r>
                  <w:r w:rsidRPr="00941E49">
                    <w:rPr>
                      <w:rFonts w:ascii="Arial" w:hAnsi="Arial" w:cs="Arial"/>
                      <w:b/>
                      <w:iCs/>
                      <w:lang w:val="es-BO"/>
                    </w:rPr>
                    <w:t>00/100 Bolivianos</w:t>
                  </w:r>
                </w:p>
              </w:tc>
              <w:tc>
                <w:tcPr>
                  <w:tcW w:w="1701" w:type="dxa"/>
                  <w:shd w:val="clear" w:color="auto" w:fill="E7E6E6"/>
                  <w:vAlign w:val="center"/>
                </w:tcPr>
                <w:p w14:paraId="1EAF21E5" w14:textId="77777777" w:rsidR="006E13BD" w:rsidRPr="00941E49" w:rsidRDefault="006E13BD" w:rsidP="00525B37">
                  <w:pPr>
                    <w:jc w:val="center"/>
                    <w:rPr>
                      <w:rFonts w:ascii="Arial" w:hAnsi="Arial" w:cs="Arial"/>
                      <w:b/>
                      <w:bCs/>
                    </w:rPr>
                  </w:pPr>
                  <w:r w:rsidRPr="00941E49">
                    <w:rPr>
                      <w:rFonts w:ascii="Arial" w:hAnsi="Arial" w:cs="Arial"/>
                      <w:b/>
                      <w:bCs/>
                    </w:rPr>
                    <w:t>70.821,00</w:t>
                  </w:r>
                </w:p>
              </w:tc>
            </w:tr>
          </w:tbl>
          <w:p w14:paraId="777D111E" w14:textId="77777777" w:rsidR="006E13BD" w:rsidRPr="00941E49" w:rsidRDefault="006E13BD" w:rsidP="00525B37">
            <w:pPr>
              <w:jc w:val="both"/>
              <w:rPr>
                <w:rFonts w:ascii="Arial" w:hAnsi="Arial" w:cs="Arial"/>
                <w:lang w:val="es-BO"/>
              </w:rPr>
            </w:pPr>
          </w:p>
          <w:p w14:paraId="1406A91B" w14:textId="77777777" w:rsidR="006E13BD" w:rsidRPr="00941E49" w:rsidRDefault="006E13BD" w:rsidP="00525B37">
            <w:pPr>
              <w:jc w:val="both"/>
              <w:rPr>
                <w:rFonts w:ascii="Arial" w:hAnsi="Arial" w:cs="Arial"/>
                <w:lang w:val="es-BO"/>
              </w:rPr>
            </w:pPr>
          </w:p>
          <w:p w14:paraId="5E92385D" w14:textId="77777777" w:rsidR="006E13BD" w:rsidRPr="00941E49" w:rsidRDefault="006E13BD" w:rsidP="00525B37">
            <w:pPr>
              <w:jc w:val="both"/>
              <w:rPr>
                <w:rFonts w:ascii="Arial" w:hAnsi="Arial" w:cs="Arial"/>
                <w:lang w:val="es-BO"/>
              </w:rPr>
            </w:pPr>
          </w:p>
          <w:p w14:paraId="2A893389" w14:textId="77777777" w:rsidR="006E13BD" w:rsidRPr="00941E49" w:rsidRDefault="006E13BD" w:rsidP="00525B37">
            <w:pPr>
              <w:jc w:val="both"/>
              <w:rPr>
                <w:rFonts w:ascii="Arial" w:hAnsi="Arial" w:cs="Arial"/>
                <w:lang w:val="es-BO"/>
              </w:rPr>
            </w:pPr>
          </w:p>
          <w:p w14:paraId="6C8AC9E3" w14:textId="77777777" w:rsidR="006E13BD" w:rsidRPr="00941E49" w:rsidRDefault="006E13BD" w:rsidP="00525B37">
            <w:pPr>
              <w:jc w:val="both"/>
              <w:rPr>
                <w:rFonts w:ascii="Arial" w:hAnsi="Arial" w:cs="Arial"/>
                <w:lang w:val="es-BO"/>
              </w:rPr>
            </w:pPr>
          </w:p>
          <w:p w14:paraId="236FEF5F" w14:textId="77777777" w:rsidR="006E13BD" w:rsidRPr="00941E49" w:rsidRDefault="006E13BD" w:rsidP="00525B37">
            <w:pPr>
              <w:jc w:val="both"/>
              <w:rPr>
                <w:rFonts w:ascii="Arial" w:hAnsi="Arial" w:cs="Arial"/>
                <w:lang w:val="es-BO"/>
              </w:rPr>
            </w:pPr>
          </w:p>
          <w:p w14:paraId="183EC430" w14:textId="77777777" w:rsidR="006E13BD" w:rsidRPr="00941E49" w:rsidRDefault="006E13BD" w:rsidP="00525B37">
            <w:pPr>
              <w:jc w:val="both"/>
              <w:rPr>
                <w:rFonts w:ascii="Arial" w:hAnsi="Arial" w:cs="Arial"/>
                <w:lang w:val="es-BO"/>
              </w:rPr>
            </w:pPr>
          </w:p>
          <w:p w14:paraId="3AF93383" w14:textId="77777777" w:rsidR="006E13BD" w:rsidRPr="00941E49" w:rsidRDefault="006E13BD" w:rsidP="00525B37">
            <w:pPr>
              <w:jc w:val="both"/>
              <w:rPr>
                <w:rFonts w:ascii="Arial" w:hAnsi="Arial" w:cs="Arial"/>
                <w:lang w:val="es-BO"/>
              </w:rPr>
            </w:pPr>
          </w:p>
          <w:p w14:paraId="053A0CC6" w14:textId="77777777" w:rsidR="006E13BD" w:rsidRPr="00941E49" w:rsidRDefault="006E13BD" w:rsidP="00525B37">
            <w:pPr>
              <w:jc w:val="both"/>
              <w:rPr>
                <w:rFonts w:ascii="Arial" w:hAnsi="Arial" w:cs="Arial"/>
                <w:lang w:val="es-BO"/>
              </w:rPr>
            </w:pPr>
          </w:p>
          <w:p w14:paraId="1F08B5CA" w14:textId="77777777" w:rsidR="006E13BD" w:rsidRPr="00941E49" w:rsidRDefault="006E13BD" w:rsidP="00525B37">
            <w:pPr>
              <w:jc w:val="both"/>
              <w:rPr>
                <w:rFonts w:ascii="Arial" w:hAnsi="Arial" w:cs="Arial"/>
                <w:lang w:val="es-BO"/>
              </w:rPr>
            </w:pPr>
          </w:p>
          <w:p w14:paraId="2C32C027" w14:textId="77777777" w:rsidR="006E13BD" w:rsidRPr="00941E49" w:rsidRDefault="006E13BD" w:rsidP="00525B37">
            <w:pPr>
              <w:jc w:val="both"/>
              <w:rPr>
                <w:rFonts w:ascii="Arial" w:hAnsi="Arial" w:cs="Arial"/>
                <w:lang w:val="es-BO"/>
              </w:rPr>
            </w:pPr>
          </w:p>
        </w:tc>
      </w:tr>
    </w:tbl>
    <w:p w14:paraId="57D2652F" w14:textId="77777777" w:rsidR="006729A2" w:rsidRPr="006E13BD" w:rsidRDefault="006729A2" w:rsidP="002A3F3A">
      <w:pPr>
        <w:ind w:left="-360"/>
        <w:jc w:val="both"/>
        <w:rPr>
          <w:rFonts w:ascii="Arial" w:hAnsi="Arial" w:cs="Arial"/>
          <w:b/>
          <w:lang w:val="es-BO"/>
        </w:rPr>
      </w:pPr>
    </w:p>
    <w:p w14:paraId="3D809204" w14:textId="77777777" w:rsidR="006729A2" w:rsidRDefault="006729A2" w:rsidP="002A3F3A">
      <w:pPr>
        <w:ind w:left="-360"/>
        <w:jc w:val="both"/>
        <w:rPr>
          <w:rFonts w:ascii="Arial" w:hAnsi="Arial" w:cs="Arial"/>
          <w:b/>
          <w:lang w:val="es-ES_tradnl"/>
        </w:rPr>
      </w:pPr>
    </w:p>
    <w:p w14:paraId="086E8A69" w14:textId="77777777" w:rsidR="006729A2" w:rsidRDefault="006729A2" w:rsidP="002A3F3A">
      <w:pPr>
        <w:ind w:left="-360"/>
        <w:jc w:val="both"/>
        <w:rPr>
          <w:rFonts w:ascii="Arial" w:hAnsi="Arial" w:cs="Arial"/>
          <w:b/>
          <w:lang w:val="es-ES_tradnl"/>
        </w:rPr>
      </w:pPr>
    </w:p>
    <w:p w14:paraId="0F454AC4" w14:textId="77777777" w:rsidR="006729A2" w:rsidRDefault="006729A2" w:rsidP="000B27A2">
      <w:pPr>
        <w:jc w:val="both"/>
        <w:rPr>
          <w:rFonts w:ascii="Arial" w:hAnsi="Arial" w:cs="Arial"/>
          <w:b/>
          <w:lang w:val="es-ES_tradnl"/>
        </w:rPr>
      </w:pPr>
    </w:p>
    <w:p w14:paraId="5CB40046" w14:textId="5EDC7638" w:rsidR="002A3F3A" w:rsidRPr="00F158A6" w:rsidRDefault="002A3F3A" w:rsidP="004B6276">
      <w:pPr>
        <w:rPr>
          <w:rFonts w:ascii="Arial" w:hAnsi="Arial" w:cs="Arial"/>
          <w:b/>
          <w:lang w:val="es-ES_tradnl"/>
        </w:rPr>
      </w:pPr>
    </w:p>
    <w:sectPr w:rsidR="002A3F3A" w:rsidRPr="00F158A6" w:rsidSect="00285D37">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96CD9" w14:textId="77777777" w:rsidR="004B3BEA" w:rsidRDefault="004B3BEA" w:rsidP="00892432">
      <w:r>
        <w:separator/>
      </w:r>
    </w:p>
  </w:endnote>
  <w:endnote w:type="continuationSeparator" w:id="0">
    <w:p w14:paraId="1DE164BE" w14:textId="77777777" w:rsidR="004B3BEA" w:rsidRDefault="004B3BE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F0EC6" w14:textId="77777777" w:rsidR="004B3BEA" w:rsidRDefault="004B3BEA" w:rsidP="00892432">
      <w:r>
        <w:separator/>
      </w:r>
    </w:p>
  </w:footnote>
  <w:footnote w:type="continuationSeparator" w:id="0">
    <w:p w14:paraId="041EBD0F" w14:textId="77777777" w:rsidR="004B3BEA" w:rsidRDefault="004B3BE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323825" w:rsidRDefault="00323825"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7AB6146"/>
    <w:multiLevelType w:val="hybridMultilevel"/>
    <w:tmpl w:val="C534EF92"/>
    <w:lvl w:ilvl="0" w:tplc="6DE20C6C">
      <w:start w:val="15"/>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20">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7"/>
  </w:num>
  <w:num w:numId="2">
    <w:abstractNumId w:val="0"/>
  </w:num>
  <w:num w:numId="3">
    <w:abstractNumId w:val="15"/>
  </w:num>
  <w:num w:numId="4">
    <w:abstractNumId w:val="18"/>
  </w:num>
  <w:num w:numId="5">
    <w:abstractNumId w:val="17"/>
  </w:num>
  <w:num w:numId="6">
    <w:abstractNumId w:val="9"/>
  </w:num>
  <w:num w:numId="7">
    <w:abstractNumId w:val="6"/>
  </w:num>
  <w:num w:numId="8">
    <w:abstractNumId w:val="10"/>
  </w:num>
  <w:num w:numId="9">
    <w:abstractNumId w:val="13"/>
  </w:num>
  <w:num w:numId="10">
    <w:abstractNumId w:val="4"/>
  </w:num>
  <w:num w:numId="11">
    <w:abstractNumId w:val="21"/>
  </w:num>
  <w:num w:numId="12">
    <w:abstractNumId w:val="16"/>
  </w:num>
  <w:num w:numId="13">
    <w:abstractNumId w:val="11"/>
  </w:num>
  <w:num w:numId="14">
    <w:abstractNumId w:val="19"/>
  </w:num>
  <w:num w:numId="15">
    <w:abstractNumId w:val="14"/>
  </w:num>
  <w:num w:numId="16">
    <w:abstractNumId w:val="2"/>
  </w:num>
  <w:num w:numId="17">
    <w:abstractNumId w:val="22"/>
  </w:num>
  <w:num w:numId="18">
    <w:abstractNumId w:val="8"/>
  </w:num>
  <w:num w:numId="19">
    <w:abstractNumId w:val="5"/>
  </w:num>
  <w:num w:numId="20">
    <w:abstractNumId w:val="12"/>
  </w:num>
  <w:num w:numId="21">
    <w:abstractNumId w:val="20"/>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963BE"/>
    <w:rsid w:val="000B27A2"/>
    <w:rsid w:val="000D547D"/>
    <w:rsid w:val="000D5B0A"/>
    <w:rsid w:val="000D623B"/>
    <w:rsid w:val="000D7C4B"/>
    <w:rsid w:val="000E6332"/>
    <w:rsid w:val="000F6704"/>
    <w:rsid w:val="0010585B"/>
    <w:rsid w:val="00114CCF"/>
    <w:rsid w:val="00120A17"/>
    <w:rsid w:val="001406DE"/>
    <w:rsid w:val="0014244E"/>
    <w:rsid w:val="00155E34"/>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26FE"/>
    <w:rsid w:val="00243EE0"/>
    <w:rsid w:val="002466BF"/>
    <w:rsid w:val="00266030"/>
    <w:rsid w:val="0027308A"/>
    <w:rsid w:val="0028278A"/>
    <w:rsid w:val="00285D37"/>
    <w:rsid w:val="00294F06"/>
    <w:rsid w:val="00296BD3"/>
    <w:rsid w:val="00297202"/>
    <w:rsid w:val="002A31EE"/>
    <w:rsid w:val="002A3F3A"/>
    <w:rsid w:val="002C1AC1"/>
    <w:rsid w:val="002D13AF"/>
    <w:rsid w:val="002F1C09"/>
    <w:rsid w:val="002F57B0"/>
    <w:rsid w:val="003002B0"/>
    <w:rsid w:val="00300355"/>
    <w:rsid w:val="00305D89"/>
    <w:rsid w:val="00307FA2"/>
    <w:rsid w:val="00322D9F"/>
    <w:rsid w:val="00323825"/>
    <w:rsid w:val="00332744"/>
    <w:rsid w:val="003338B7"/>
    <w:rsid w:val="00341A42"/>
    <w:rsid w:val="00346BB6"/>
    <w:rsid w:val="00356460"/>
    <w:rsid w:val="00363B42"/>
    <w:rsid w:val="00363BB8"/>
    <w:rsid w:val="00363FAD"/>
    <w:rsid w:val="003902AA"/>
    <w:rsid w:val="00392ADA"/>
    <w:rsid w:val="003A27C1"/>
    <w:rsid w:val="003A2D46"/>
    <w:rsid w:val="003D51B9"/>
    <w:rsid w:val="003E053D"/>
    <w:rsid w:val="003E1E6B"/>
    <w:rsid w:val="003E40E6"/>
    <w:rsid w:val="003F0207"/>
    <w:rsid w:val="003F1F31"/>
    <w:rsid w:val="00403F60"/>
    <w:rsid w:val="0041261C"/>
    <w:rsid w:val="00441B87"/>
    <w:rsid w:val="00451437"/>
    <w:rsid w:val="004557FA"/>
    <w:rsid w:val="00460736"/>
    <w:rsid w:val="00462851"/>
    <w:rsid w:val="00463CFF"/>
    <w:rsid w:val="00485A13"/>
    <w:rsid w:val="004A1034"/>
    <w:rsid w:val="004B1923"/>
    <w:rsid w:val="004B3BEA"/>
    <w:rsid w:val="004B6276"/>
    <w:rsid w:val="004B6BC3"/>
    <w:rsid w:val="004D4FA3"/>
    <w:rsid w:val="004E171B"/>
    <w:rsid w:val="004E59D2"/>
    <w:rsid w:val="004F30D7"/>
    <w:rsid w:val="004F5520"/>
    <w:rsid w:val="004F5BF6"/>
    <w:rsid w:val="004F77D1"/>
    <w:rsid w:val="0050464E"/>
    <w:rsid w:val="00506A1B"/>
    <w:rsid w:val="005114B5"/>
    <w:rsid w:val="0051679A"/>
    <w:rsid w:val="00525B37"/>
    <w:rsid w:val="005269C5"/>
    <w:rsid w:val="005374A9"/>
    <w:rsid w:val="0055550D"/>
    <w:rsid w:val="00560982"/>
    <w:rsid w:val="00570015"/>
    <w:rsid w:val="0057554E"/>
    <w:rsid w:val="00580E37"/>
    <w:rsid w:val="00587EDD"/>
    <w:rsid w:val="00590CEE"/>
    <w:rsid w:val="005A471C"/>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2021A"/>
    <w:rsid w:val="0062550B"/>
    <w:rsid w:val="0062708C"/>
    <w:rsid w:val="00632F1D"/>
    <w:rsid w:val="00636F37"/>
    <w:rsid w:val="00641344"/>
    <w:rsid w:val="00645EBB"/>
    <w:rsid w:val="00665D8D"/>
    <w:rsid w:val="006729A2"/>
    <w:rsid w:val="00672AB6"/>
    <w:rsid w:val="00673C46"/>
    <w:rsid w:val="006C3C12"/>
    <w:rsid w:val="006C3CC8"/>
    <w:rsid w:val="006C4EB0"/>
    <w:rsid w:val="006C7D0D"/>
    <w:rsid w:val="006E0140"/>
    <w:rsid w:val="006E13BD"/>
    <w:rsid w:val="006E30D3"/>
    <w:rsid w:val="006F1A6C"/>
    <w:rsid w:val="006F643C"/>
    <w:rsid w:val="00711FC8"/>
    <w:rsid w:val="0071234B"/>
    <w:rsid w:val="00720CE7"/>
    <w:rsid w:val="00721858"/>
    <w:rsid w:val="007328AE"/>
    <w:rsid w:val="0073381B"/>
    <w:rsid w:val="00740522"/>
    <w:rsid w:val="0074264F"/>
    <w:rsid w:val="0074435D"/>
    <w:rsid w:val="00744A61"/>
    <w:rsid w:val="00752B59"/>
    <w:rsid w:val="00790F51"/>
    <w:rsid w:val="00794A00"/>
    <w:rsid w:val="007A6C34"/>
    <w:rsid w:val="007B0FCC"/>
    <w:rsid w:val="007B24F3"/>
    <w:rsid w:val="007B4E9B"/>
    <w:rsid w:val="007B503B"/>
    <w:rsid w:val="007B709A"/>
    <w:rsid w:val="007D0469"/>
    <w:rsid w:val="007E269F"/>
    <w:rsid w:val="007E3F3E"/>
    <w:rsid w:val="007E54BF"/>
    <w:rsid w:val="00803AE5"/>
    <w:rsid w:val="00803C56"/>
    <w:rsid w:val="00820DD8"/>
    <w:rsid w:val="00821BDC"/>
    <w:rsid w:val="00822810"/>
    <w:rsid w:val="008306C5"/>
    <w:rsid w:val="00840E64"/>
    <w:rsid w:val="008453C9"/>
    <w:rsid w:val="00846DAC"/>
    <w:rsid w:val="00853F6C"/>
    <w:rsid w:val="0086121B"/>
    <w:rsid w:val="00873821"/>
    <w:rsid w:val="008814C0"/>
    <w:rsid w:val="00892432"/>
    <w:rsid w:val="008A1D7E"/>
    <w:rsid w:val="008A7021"/>
    <w:rsid w:val="008B2518"/>
    <w:rsid w:val="008B4234"/>
    <w:rsid w:val="008B4625"/>
    <w:rsid w:val="008C3F05"/>
    <w:rsid w:val="00904415"/>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7AA6"/>
    <w:rsid w:val="009F49C0"/>
    <w:rsid w:val="00A015A4"/>
    <w:rsid w:val="00A17FAC"/>
    <w:rsid w:val="00A25ED0"/>
    <w:rsid w:val="00A30E00"/>
    <w:rsid w:val="00A328F8"/>
    <w:rsid w:val="00A414BE"/>
    <w:rsid w:val="00A54A59"/>
    <w:rsid w:val="00A66AFF"/>
    <w:rsid w:val="00A707B0"/>
    <w:rsid w:val="00A71719"/>
    <w:rsid w:val="00A76B6E"/>
    <w:rsid w:val="00A80167"/>
    <w:rsid w:val="00A828C0"/>
    <w:rsid w:val="00A963A1"/>
    <w:rsid w:val="00A96AF0"/>
    <w:rsid w:val="00AA047F"/>
    <w:rsid w:val="00AA6B9F"/>
    <w:rsid w:val="00AA73FE"/>
    <w:rsid w:val="00AB1B82"/>
    <w:rsid w:val="00AB2E9E"/>
    <w:rsid w:val="00AB3D2F"/>
    <w:rsid w:val="00AB72AA"/>
    <w:rsid w:val="00AC376B"/>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13DF9"/>
    <w:rsid w:val="00C14DD5"/>
    <w:rsid w:val="00C17784"/>
    <w:rsid w:val="00C26D6A"/>
    <w:rsid w:val="00C31712"/>
    <w:rsid w:val="00C44C0D"/>
    <w:rsid w:val="00C67D29"/>
    <w:rsid w:val="00C744B1"/>
    <w:rsid w:val="00C8077E"/>
    <w:rsid w:val="00C9589F"/>
    <w:rsid w:val="00CA28EE"/>
    <w:rsid w:val="00CA5AB6"/>
    <w:rsid w:val="00CB7616"/>
    <w:rsid w:val="00CC02D9"/>
    <w:rsid w:val="00CC4D57"/>
    <w:rsid w:val="00CD140A"/>
    <w:rsid w:val="00D0225D"/>
    <w:rsid w:val="00D048B5"/>
    <w:rsid w:val="00D1561F"/>
    <w:rsid w:val="00D248F2"/>
    <w:rsid w:val="00D320D6"/>
    <w:rsid w:val="00D35351"/>
    <w:rsid w:val="00D41627"/>
    <w:rsid w:val="00D50075"/>
    <w:rsid w:val="00D51675"/>
    <w:rsid w:val="00D65772"/>
    <w:rsid w:val="00D77864"/>
    <w:rsid w:val="00D872CE"/>
    <w:rsid w:val="00D90F09"/>
    <w:rsid w:val="00D94136"/>
    <w:rsid w:val="00D94D91"/>
    <w:rsid w:val="00DA09DC"/>
    <w:rsid w:val="00DB74B6"/>
    <w:rsid w:val="00DE36B1"/>
    <w:rsid w:val="00DF02E5"/>
    <w:rsid w:val="00DF408E"/>
    <w:rsid w:val="00DF6B2D"/>
    <w:rsid w:val="00DF6DFD"/>
    <w:rsid w:val="00E0788D"/>
    <w:rsid w:val="00E2046E"/>
    <w:rsid w:val="00E40028"/>
    <w:rsid w:val="00E42A87"/>
    <w:rsid w:val="00E4645A"/>
    <w:rsid w:val="00E52194"/>
    <w:rsid w:val="00E54B33"/>
    <w:rsid w:val="00E6201C"/>
    <w:rsid w:val="00E70174"/>
    <w:rsid w:val="00E81B52"/>
    <w:rsid w:val="00E866A5"/>
    <w:rsid w:val="00E948A1"/>
    <w:rsid w:val="00EA76B7"/>
    <w:rsid w:val="00EB34B9"/>
    <w:rsid w:val="00EC197D"/>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298C"/>
    <w:rsid w:val="00F6316F"/>
    <w:rsid w:val="00F6716A"/>
    <w:rsid w:val="00F6733C"/>
    <w:rsid w:val="00F71FC0"/>
    <w:rsid w:val="00F73B77"/>
    <w:rsid w:val="00F77EF6"/>
    <w:rsid w:val="00F94322"/>
    <w:rsid w:val="00F968F8"/>
    <w:rsid w:val="00FA10CC"/>
    <w:rsid w:val="00FB0ED0"/>
    <w:rsid w:val="00FB37C6"/>
    <w:rsid w:val="00FB3BA7"/>
    <w:rsid w:val="00FB3EDD"/>
    <w:rsid w:val="00FB61ED"/>
    <w:rsid w:val="00FB7518"/>
    <w:rsid w:val="00FC4081"/>
    <w:rsid w:val="00FD27C7"/>
    <w:rsid w:val="00FE126A"/>
    <w:rsid w:val="00FE27B8"/>
    <w:rsid w:val="00FE3513"/>
    <w:rsid w:val="00FF243F"/>
    <w:rsid w:val="00FF332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19331402">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3747-4B9C-40C1-A98B-EDB51176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2</cp:revision>
  <cp:lastPrinted>2021-03-23T16:44:00Z</cp:lastPrinted>
  <dcterms:created xsi:type="dcterms:W3CDTF">2021-03-23T20:02:00Z</dcterms:created>
  <dcterms:modified xsi:type="dcterms:W3CDTF">2021-03-23T20:02:00Z</dcterms:modified>
</cp:coreProperties>
</file>