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EB" w:rsidRDefault="00BC64EB" w:rsidP="00892432">
      <w:pPr>
        <w:spacing w:before="14" w:line="200" w:lineRule="exact"/>
        <w:ind w:left="426"/>
        <w:jc w:val="center"/>
        <w:rPr>
          <w:rFonts w:ascii="Arial" w:hAnsi="Arial" w:cs="Arial"/>
          <w:b/>
          <w:sz w:val="24"/>
          <w:szCs w:val="22"/>
          <w:lang w:val="es-BO"/>
        </w:rPr>
      </w:pPr>
    </w:p>
    <w:p w:rsidR="00D320D6" w:rsidRPr="00EF785C" w:rsidRDefault="00D320D6" w:rsidP="00892432">
      <w:pPr>
        <w:spacing w:before="14" w:line="200" w:lineRule="exact"/>
        <w:ind w:left="426"/>
        <w:jc w:val="center"/>
        <w:rPr>
          <w:rFonts w:ascii="Arial" w:hAnsi="Arial" w:cs="Arial"/>
          <w:b/>
          <w:sz w:val="24"/>
          <w:szCs w:val="22"/>
          <w:lang w:val="es-BO"/>
        </w:rPr>
      </w:pPr>
      <w:r w:rsidRPr="00EF785C">
        <w:rPr>
          <w:rFonts w:ascii="Arial" w:hAnsi="Arial" w:cs="Arial"/>
          <w:b/>
          <w:sz w:val="24"/>
          <w:szCs w:val="22"/>
          <w:lang w:val="es-BO"/>
        </w:rPr>
        <w:t xml:space="preserve">ESPECIFICACIONES TÉCNICAS </w:t>
      </w:r>
      <w:r w:rsidR="00892432" w:rsidRPr="00EF785C">
        <w:rPr>
          <w:rFonts w:ascii="Arial" w:hAnsi="Arial" w:cs="Arial"/>
          <w:b/>
          <w:sz w:val="24"/>
          <w:szCs w:val="22"/>
          <w:lang w:val="es-BO"/>
        </w:rPr>
        <w:t xml:space="preserve">DE </w:t>
      </w:r>
      <w:r w:rsidRPr="00EF785C">
        <w:rPr>
          <w:rFonts w:ascii="Arial" w:hAnsi="Arial" w:cs="Arial"/>
          <w:b/>
          <w:sz w:val="24"/>
          <w:szCs w:val="22"/>
          <w:lang w:val="es-BO"/>
        </w:rPr>
        <w:t>BIENES</w:t>
      </w:r>
    </w:p>
    <w:p w:rsidR="00BC64EB" w:rsidRDefault="00307FA2" w:rsidP="00BC64EB">
      <w:pPr>
        <w:ind w:firstLine="426"/>
        <w:jc w:val="center"/>
        <w:rPr>
          <w:rFonts w:ascii="Arial" w:hAnsi="Arial" w:cs="Arial"/>
          <w:b/>
          <w:sz w:val="24"/>
          <w:lang w:val="es-BO"/>
        </w:rPr>
      </w:pPr>
      <w:r w:rsidRPr="00EF785C">
        <w:rPr>
          <w:rFonts w:ascii="Arial" w:hAnsi="Arial" w:cs="Arial"/>
          <w:b/>
          <w:sz w:val="24"/>
          <w:szCs w:val="22"/>
          <w:lang w:val="es-BO"/>
        </w:rPr>
        <w:t xml:space="preserve">OBJETO DE CONTRATACIÓN: </w:t>
      </w:r>
      <w:r w:rsidR="00074F7E" w:rsidRPr="00074F7E">
        <w:rPr>
          <w:rFonts w:ascii="Arial" w:hAnsi="Arial" w:cs="Arial"/>
          <w:b/>
          <w:sz w:val="24"/>
          <w:lang w:val="es-BO"/>
        </w:rPr>
        <w:t xml:space="preserve">ADQUISICION DE CERCHAS DEPARTAMENTAL </w:t>
      </w:r>
    </w:p>
    <w:p w:rsidR="00074F7E" w:rsidRPr="005A471C" w:rsidRDefault="00074F7E" w:rsidP="00BC64EB">
      <w:pPr>
        <w:ind w:firstLine="426"/>
        <w:jc w:val="center"/>
        <w:rPr>
          <w:b/>
          <w:sz w:val="22"/>
          <w:lang w:val="es-BO"/>
        </w:rPr>
      </w:pPr>
      <w:r w:rsidRPr="00074F7E">
        <w:rPr>
          <w:rFonts w:ascii="Arial" w:hAnsi="Arial" w:cs="Arial"/>
          <w:b/>
          <w:sz w:val="24"/>
          <w:lang w:val="es-BO"/>
        </w:rPr>
        <w:t>PARA NO VIDENTES - ELECCIONES SUBNACIONALES 2021 (2da. Vuelta</w:t>
      </w:r>
      <w:r w:rsidR="00BC64EB">
        <w:rPr>
          <w:rFonts w:ascii="Arial" w:hAnsi="Arial" w:cs="Arial"/>
          <w:b/>
          <w:sz w:val="24"/>
          <w:lang w:val="es-BO"/>
        </w:rPr>
        <w:t>)</w:t>
      </w:r>
    </w:p>
    <w:p w:rsidR="00D320D6" w:rsidRPr="001A5AC1" w:rsidRDefault="00D320D6">
      <w:pPr>
        <w:spacing w:before="14" w:line="200" w:lineRule="exact"/>
        <w:rPr>
          <w:rFonts w:ascii="Arial" w:hAnsi="Arial"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895856" w:rsidTr="00BC64EB">
        <w:trPr>
          <w:trHeight w:val="397"/>
          <w:jc w:val="center"/>
        </w:trPr>
        <w:tc>
          <w:tcPr>
            <w:tcW w:w="10343" w:type="dxa"/>
            <w:gridSpan w:val="2"/>
            <w:shd w:val="clear" w:color="auto" w:fill="767171"/>
            <w:vAlign w:val="center"/>
          </w:tcPr>
          <w:p w:rsidR="00D320D6" w:rsidRPr="00074F7E" w:rsidRDefault="00A13E60" w:rsidP="00D320D6">
            <w:pPr>
              <w:pStyle w:val="Textoindependiente3"/>
              <w:numPr>
                <w:ilvl w:val="0"/>
                <w:numId w:val="5"/>
              </w:numPr>
              <w:rPr>
                <w:b/>
                <w:bCs/>
                <w:color w:val="FFFFFF"/>
                <w:szCs w:val="18"/>
                <w:lang w:val="es-BO"/>
              </w:rPr>
            </w:pPr>
            <w:r w:rsidRPr="00A13E60">
              <w:rPr>
                <w:b/>
                <w:bCs/>
                <w:color w:val="FFFFFF" w:themeColor="background1"/>
                <w:sz w:val="20"/>
              </w:rPr>
              <w:t>CARACTERÍSTICAS GENERALES DEL(LOS) BIEN(ES)</w:t>
            </w:r>
          </w:p>
        </w:tc>
      </w:tr>
      <w:tr w:rsidR="00D320D6" w:rsidRPr="00895856" w:rsidTr="00BC64EB">
        <w:trPr>
          <w:trHeight w:val="397"/>
          <w:jc w:val="center"/>
        </w:trPr>
        <w:tc>
          <w:tcPr>
            <w:tcW w:w="10343" w:type="dxa"/>
            <w:gridSpan w:val="2"/>
            <w:shd w:val="clear" w:color="auto" w:fill="D9D9D9" w:themeFill="background1" w:themeFillShade="D9"/>
            <w:vAlign w:val="center"/>
          </w:tcPr>
          <w:p w:rsidR="00D320D6" w:rsidRPr="00A13E60" w:rsidRDefault="00D320D6" w:rsidP="00F61B3E">
            <w:pPr>
              <w:pStyle w:val="Textoindependiente3"/>
              <w:numPr>
                <w:ilvl w:val="0"/>
                <w:numId w:val="3"/>
              </w:numPr>
              <w:rPr>
                <w:bCs/>
                <w:i/>
                <w:iCs/>
                <w:sz w:val="20"/>
                <w:lang w:val="es-BO"/>
              </w:rPr>
            </w:pPr>
            <w:r w:rsidRPr="00A13E60">
              <w:rPr>
                <w:b/>
                <w:bCs/>
                <w:sz w:val="20"/>
                <w:lang w:val="es-BO"/>
              </w:rPr>
              <w:t>REQUISITOS DEL(LOS) BIEN(ES)</w:t>
            </w:r>
            <w:r w:rsidRPr="00A13E60">
              <w:rPr>
                <w:bCs/>
                <w:i/>
                <w:iCs/>
                <w:sz w:val="20"/>
                <w:lang w:val="es-BO"/>
              </w:rPr>
              <w:t xml:space="preserve"> </w:t>
            </w:r>
          </w:p>
        </w:tc>
      </w:tr>
      <w:tr w:rsidR="00D320D6" w:rsidRPr="00074F7E" w:rsidTr="00BC64EB">
        <w:trPr>
          <w:trHeight w:val="325"/>
          <w:jc w:val="center"/>
        </w:trPr>
        <w:tc>
          <w:tcPr>
            <w:tcW w:w="709" w:type="dxa"/>
            <w:shd w:val="clear" w:color="auto" w:fill="auto"/>
            <w:vAlign w:val="center"/>
          </w:tcPr>
          <w:p w:rsidR="00D320D6" w:rsidRPr="00A13E60" w:rsidRDefault="001A5AC1" w:rsidP="00EF785C">
            <w:pPr>
              <w:ind w:left="-60" w:right="-108"/>
              <w:contextualSpacing/>
              <w:jc w:val="center"/>
              <w:rPr>
                <w:rFonts w:ascii="Arial" w:hAnsi="Arial" w:cs="Arial"/>
                <w:b/>
                <w:lang w:val="es-BO"/>
              </w:rPr>
            </w:pPr>
            <w:r w:rsidRPr="00A13E60">
              <w:rPr>
                <w:rFonts w:ascii="Arial" w:hAnsi="Arial" w:cs="Arial"/>
                <w:b/>
                <w:iCs/>
                <w:lang w:val="es-BO"/>
              </w:rPr>
              <w:t>Ítem</w:t>
            </w:r>
          </w:p>
        </w:tc>
        <w:tc>
          <w:tcPr>
            <w:tcW w:w="9634" w:type="dxa"/>
            <w:shd w:val="clear" w:color="auto" w:fill="auto"/>
            <w:vAlign w:val="center"/>
          </w:tcPr>
          <w:p w:rsidR="00D320D6" w:rsidRPr="00A13E60" w:rsidRDefault="00D320D6" w:rsidP="00EF785C">
            <w:pPr>
              <w:contextualSpacing/>
              <w:rPr>
                <w:rFonts w:ascii="Arial" w:hAnsi="Arial" w:cs="Arial"/>
                <w:b/>
                <w:iCs/>
                <w:lang w:val="es-BO"/>
              </w:rPr>
            </w:pPr>
            <w:r w:rsidRPr="00A13E60">
              <w:rPr>
                <w:rFonts w:ascii="Arial" w:hAnsi="Arial" w:cs="Arial"/>
                <w:b/>
                <w:iCs/>
                <w:lang w:val="es-BO"/>
              </w:rPr>
              <w:t>Características técnicas</w:t>
            </w:r>
            <w:r w:rsidR="00EF785C" w:rsidRPr="00A13E60">
              <w:rPr>
                <w:rFonts w:ascii="Arial" w:hAnsi="Arial" w:cs="Arial"/>
                <w:b/>
                <w:iCs/>
                <w:lang w:val="es-BO"/>
              </w:rPr>
              <w:t>:</w:t>
            </w:r>
          </w:p>
        </w:tc>
      </w:tr>
      <w:tr w:rsidR="00D77864" w:rsidRPr="00074F7E" w:rsidTr="00BC64EB">
        <w:trPr>
          <w:trHeight w:val="1902"/>
          <w:jc w:val="center"/>
        </w:trPr>
        <w:tc>
          <w:tcPr>
            <w:tcW w:w="709" w:type="dxa"/>
            <w:shd w:val="clear" w:color="auto" w:fill="auto"/>
            <w:vAlign w:val="center"/>
          </w:tcPr>
          <w:p w:rsidR="00D77864" w:rsidRPr="00A13E60" w:rsidRDefault="00D77864" w:rsidP="00EF785C">
            <w:pPr>
              <w:pStyle w:val="Textoindependiente3"/>
              <w:jc w:val="center"/>
              <w:rPr>
                <w:sz w:val="20"/>
                <w:lang w:val="es-BO"/>
              </w:rPr>
            </w:pPr>
            <w:r w:rsidRPr="00A13E60">
              <w:rPr>
                <w:sz w:val="20"/>
                <w:lang w:val="es-BO"/>
              </w:rPr>
              <w:t>1</w:t>
            </w:r>
          </w:p>
        </w:tc>
        <w:tc>
          <w:tcPr>
            <w:tcW w:w="9634" w:type="dxa"/>
            <w:shd w:val="clear" w:color="auto" w:fill="auto"/>
            <w:vAlign w:val="center"/>
          </w:tcPr>
          <w:p w:rsidR="00F64EF6" w:rsidRPr="00A13E60" w:rsidRDefault="00F64EF6" w:rsidP="00F64EF6">
            <w:pPr>
              <w:pStyle w:val="Textoindependiente3"/>
              <w:jc w:val="left"/>
              <w:rPr>
                <w:b/>
                <w:sz w:val="20"/>
              </w:rPr>
            </w:pPr>
            <w:r w:rsidRPr="00A13E60">
              <w:rPr>
                <w:b/>
                <w:sz w:val="20"/>
              </w:rPr>
              <w:t>CERCHA PARA INVIDENTES:</w:t>
            </w:r>
          </w:p>
          <w:p w:rsidR="00074F7E" w:rsidRPr="00A13E60" w:rsidRDefault="00F64EF6" w:rsidP="00074F7E">
            <w:pPr>
              <w:pStyle w:val="Prrafodelista"/>
              <w:numPr>
                <w:ilvl w:val="0"/>
                <w:numId w:val="17"/>
              </w:numPr>
              <w:contextualSpacing/>
              <w:rPr>
                <w:rFonts w:ascii="Arial" w:hAnsi="Arial" w:cs="Arial"/>
              </w:rPr>
            </w:pPr>
            <w:r w:rsidRPr="00A13E60">
              <w:rPr>
                <w:rFonts w:ascii="Arial" w:hAnsi="Arial" w:cs="Arial"/>
                <w:u w:val="single"/>
              </w:rPr>
              <w:t>Descripción</w:t>
            </w:r>
            <w:r w:rsidRPr="00A13E60">
              <w:rPr>
                <w:rFonts w:ascii="Arial" w:hAnsi="Arial" w:cs="Arial"/>
                <w:b/>
              </w:rPr>
              <w:t xml:space="preserve">: </w:t>
            </w:r>
            <w:r w:rsidR="00074F7E" w:rsidRPr="00A13E60">
              <w:rPr>
                <w:rFonts w:ascii="Arial" w:hAnsi="Arial" w:cs="Arial"/>
              </w:rPr>
              <w:t xml:space="preserve">4 diseños de cerchas en lenguaje </w:t>
            </w:r>
            <w:proofErr w:type="spellStart"/>
            <w:r w:rsidR="00074F7E" w:rsidRPr="00A13E60">
              <w:rPr>
                <w:rFonts w:ascii="Arial" w:hAnsi="Arial" w:cs="Arial"/>
              </w:rPr>
              <w:t>braile</w:t>
            </w:r>
            <w:proofErr w:type="spellEnd"/>
            <w:r w:rsidR="00074F7E" w:rsidRPr="00A13E60">
              <w:rPr>
                <w:rFonts w:ascii="Arial" w:hAnsi="Arial" w:cs="Arial"/>
              </w:rPr>
              <w:t xml:space="preserve"> para que las personas invidentes puedan sufragar.</w:t>
            </w:r>
          </w:p>
          <w:p w:rsidR="00F64EF6" w:rsidRPr="00A13E60" w:rsidRDefault="00F64EF6" w:rsidP="00074F7E">
            <w:pPr>
              <w:pStyle w:val="Prrafodelista"/>
              <w:numPr>
                <w:ilvl w:val="0"/>
                <w:numId w:val="17"/>
              </w:numPr>
              <w:contextualSpacing/>
              <w:rPr>
                <w:rFonts w:ascii="Arial" w:hAnsi="Arial" w:cs="Arial"/>
              </w:rPr>
            </w:pPr>
            <w:r w:rsidRPr="00A13E60">
              <w:rPr>
                <w:rFonts w:ascii="Arial" w:hAnsi="Arial" w:cs="Arial"/>
                <w:bCs/>
                <w:u w:val="single"/>
              </w:rPr>
              <w:t>Dimensiones</w:t>
            </w:r>
            <w:r w:rsidRPr="00A13E60">
              <w:rPr>
                <w:rFonts w:ascii="Arial" w:hAnsi="Arial" w:cs="Arial"/>
                <w:b/>
                <w:bCs/>
              </w:rPr>
              <w:t xml:space="preserve">: </w:t>
            </w:r>
            <w:r w:rsidR="00074F7E" w:rsidRPr="00A13E60">
              <w:rPr>
                <w:rFonts w:ascii="Arial" w:hAnsi="Arial" w:cs="Arial"/>
                <w:bCs/>
              </w:rPr>
              <w:t>21.0</w:t>
            </w:r>
            <w:r w:rsidR="007A0DE1" w:rsidRPr="00A13E60">
              <w:rPr>
                <w:rFonts w:ascii="Arial" w:hAnsi="Arial" w:cs="Arial"/>
                <w:bCs/>
              </w:rPr>
              <w:t xml:space="preserve">cm x </w:t>
            </w:r>
            <w:r w:rsidR="00074F7E" w:rsidRPr="00A13E60">
              <w:rPr>
                <w:rFonts w:ascii="Arial" w:hAnsi="Arial" w:cs="Arial"/>
                <w:bCs/>
              </w:rPr>
              <w:t>28.0</w:t>
            </w:r>
            <w:r w:rsidR="007A0DE1" w:rsidRPr="00A13E60">
              <w:rPr>
                <w:rFonts w:ascii="Arial" w:hAnsi="Arial" w:cs="Arial"/>
                <w:bCs/>
              </w:rPr>
              <w:t xml:space="preserve"> </w:t>
            </w:r>
            <w:r w:rsidRPr="00A13E60">
              <w:rPr>
                <w:rFonts w:ascii="Arial" w:hAnsi="Arial" w:cs="Arial"/>
                <w:bCs/>
              </w:rPr>
              <w:t>cm (</w:t>
            </w:r>
            <w:r w:rsidR="00074F7E" w:rsidRPr="00A13E60">
              <w:rPr>
                <w:rFonts w:ascii="Arial" w:hAnsi="Arial" w:cs="Arial"/>
                <w:bCs/>
              </w:rPr>
              <w:t>aproximado</w:t>
            </w:r>
            <w:r w:rsidRPr="00A13E60">
              <w:rPr>
                <w:rFonts w:ascii="Arial" w:hAnsi="Arial" w:cs="Arial"/>
                <w:bCs/>
              </w:rPr>
              <w:t>)</w:t>
            </w:r>
          </w:p>
          <w:p w:rsidR="00F64EF6" w:rsidRPr="00A13E60" w:rsidRDefault="00F64EF6" w:rsidP="00F64EF6">
            <w:pPr>
              <w:pStyle w:val="Prrafodelista"/>
              <w:numPr>
                <w:ilvl w:val="0"/>
                <w:numId w:val="17"/>
              </w:numPr>
              <w:contextualSpacing/>
              <w:rPr>
                <w:rFonts w:ascii="Arial" w:hAnsi="Arial" w:cs="Arial"/>
              </w:rPr>
            </w:pPr>
            <w:r w:rsidRPr="00A13E60">
              <w:rPr>
                <w:rFonts w:ascii="Arial" w:hAnsi="Arial" w:cs="Arial"/>
                <w:u w:val="single"/>
              </w:rPr>
              <w:t>Material</w:t>
            </w:r>
            <w:r w:rsidRPr="00A13E60">
              <w:rPr>
                <w:rFonts w:ascii="Arial" w:hAnsi="Arial" w:cs="Arial"/>
                <w:b/>
              </w:rPr>
              <w:t>:</w:t>
            </w:r>
            <w:r w:rsidRPr="00A13E60">
              <w:rPr>
                <w:rFonts w:ascii="Arial" w:hAnsi="Arial" w:cs="Arial"/>
              </w:rPr>
              <w:t xml:space="preserve">     Cartulina</w:t>
            </w:r>
          </w:p>
          <w:p w:rsidR="00F64EF6" w:rsidRPr="00A13E60" w:rsidRDefault="00F64EF6" w:rsidP="00F64EF6">
            <w:pPr>
              <w:pStyle w:val="Prrafodelista"/>
              <w:numPr>
                <w:ilvl w:val="0"/>
                <w:numId w:val="17"/>
              </w:numPr>
              <w:contextualSpacing/>
              <w:rPr>
                <w:rFonts w:ascii="Arial" w:hAnsi="Arial" w:cs="Arial"/>
              </w:rPr>
            </w:pPr>
            <w:r w:rsidRPr="00A13E60">
              <w:rPr>
                <w:rFonts w:ascii="Arial" w:hAnsi="Arial" w:cs="Arial"/>
                <w:u w:val="single"/>
              </w:rPr>
              <w:t>Color</w:t>
            </w:r>
            <w:r w:rsidRPr="00A13E60">
              <w:rPr>
                <w:rFonts w:ascii="Arial" w:hAnsi="Arial" w:cs="Arial"/>
                <w:b/>
              </w:rPr>
              <w:t>:</w:t>
            </w:r>
            <w:r w:rsidRPr="00A13E60">
              <w:rPr>
                <w:rFonts w:ascii="Arial" w:hAnsi="Arial" w:cs="Arial"/>
              </w:rPr>
              <w:t xml:space="preserve">          Blanco</w:t>
            </w:r>
          </w:p>
          <w:p w:rsidR="00D77864" w:rsidRPr="00A13E60" w:rsidRDefault="00F64EF6" w:rsidP="00F64EF6">
            <w:pPr>
              <w:pStyle w:val="Prrafodelista"/>
              <w:numPr>
                <w:ilvl w:val="0"/>
                <w:numId w:val="17"/>
              </w:numPr>
              <w:contextualSpacing/>
              <w:rPr>
                <w:rFonts w:ascii="Arial" w:hAnsi="Arial" w:cs="Arial"/>
                <w:lang w:val="es-BO"/>
              </w:rPr>
            </w:pPr>
            <w:r w:rsidRPr="00A13E60">
              <w:rPr>
                <w:rFonts w:ascii="Arial" w:hAnsi="Arial" w:cs="Arial"/>
                <w:u w:val="single"/>
              </w:rPr>
              <w:t>Gramaje</w:t>
            </w:r>
            <w:r w:rsidRPr="00A13E60">
              <w:rPr>
                <w:rFonts w:ascii="Arial" w:hAnsi="Arial" w:cs="Arial"/>
                <w:b/>
              </w:rPr>
              <w:t>:</w:t>
            </w:r>
            <w:r w:rsidRPr="00A13E60">
              <w:rPr>
                <w:rFonts w:ascii="Arial" w:hAnsi="Arial" w:cs="Arial"/>
              </w:rPr>
              <w:t xml:space="preserve">    180 gramos</w:t>
            </w:r>
          </w:p>
        </w:tc>
      </w:tr>
      <w:tr w:rsidR="00D320D6" w:rsidRPr="00074F7E" w:rsidTr="00BC64EB">
        <w:trPr>
          <w:trHeight w:val="355"/>
          <w:jc w:val="center"/>
        </w:trPr>
        <w:tc>
          <w:tcPr>
            <w:tcW w:w="10343" w:type="dxa"/>
            <w:gridSpan w:val="2"/>
            <w:tcBorders>
              <w:bottom w:val="single" w:sz="4" w:space="0" w:color="auto"/>
            </w:tcBorders>
            <w:shd w:val="clear" w:color="auto" w:fill="D9D9D9" w:themeFill="background1" w:themeFillShade="D9"/>
            <w:vAlign w:val="center"/>
          </w:tcPr>
          <w:p w:rsidR="00D320D6" w:rsidRPr="00A13E60" w:rsidRDefault="00D320D6" w:rsidP="00363B42">
            <w:pPr>
              <w:pStyle w:val="Textoindependiente3"/>
              <w:numPr>
                <w:ilvl w:val="0"/>
                <w:numId w:val="3"/>
              </w:numPr>
              <w:rPr>
                <w:b/>
                <w:bCs/>
                <w:sz w:val="20"/>
                <w:lang w:val="es-BO"/>
              </w:rPr>
            </w:pPr>
            <w:r w:rsidRPr="00A13E60">
              <w:rPr>
                <w:b/>
                <w:bCs/>
                <w:sz w:val="20"/>
                <w:lang w:val="es-BO"/>
              </w:rPr>
              <w:t xml:space="preserve">CONDICIONES COMPLEMENTARIAS </w:t>
            </w:r>
          </w:p>
        </w:tc>
      </w:tr>
      <w:tr w:rsidR="00F61B3E" w:rsidRPr="00074F7E" w:rsidTr="00BC64EB">
        <w:trPr>
          <w:trHeight w:val="374"/>
          <w:jc w:val="center"/>
        </w:trPr>
        <w:tc>
          <w:tcPr>
            <w:tcW w:w="10343" w:type="dxa"/>
            <w:gridSpan w:val="2"/>
            <w:tcBorders>
              <w:bottom w:val="single" w:sz="4" w:space="0" w:color="auto"/>
            </w:tcBorders>
            <w:shd w:val="clear" w:color="auto" w:fill="D9D9D9" w:themeFill="background1" w:themeFillShade="D9"/>
            <w:vAlign w:val="center"/>
          </w:tcPr>
          <w:p w:rsidR="00F61B3E" w:rsidRPr="00A13E60" w:rsidRDefault="00400E78" w:rsidP="00BD3CCA">
            <w:pPr>
              <w:pStyle w:val="Textoindependiente3"/>
              <w:rPr>
                <w:b/>
                <w:bCs/>
                <w:sz w:val="20"/>
                <w:lang w:val="es-BO"/>
              </w:rPr>
            </w:pPr>
            <w:r>
              <w:rPr>
                <w:b/>
                <w:bCs/>
                <w:sz w:val="20"/>
                <w:lang w:val="es-BO"/>
              </w:rPr>
              <w:t xml:space="preserve">CONDICIONES COMPLEMENTARIAS </w:t>
            </w:r>
          </w:p>
        </w:tc>
      </w:tr>
      <w:tr w:rsidR="00400E78" w:rsidRPr="00895856" w:rsidTr="00BC64EB">
        <w:trPr>
          <w:trHeight w:val="876"/>
          <w:jc w:val="center"/>
        </w:trPr>
        <w:tc>
          <w:tcPr>
            <w:tcW w:w="10343" w:type="dxa"/>
            <w:gridSpan w:val="2"/>
            <w:tcBorders>
              <w:bottom w:val="single" w:sz="4" w:space="0" w:color="auto"/>
            </w:tcBorders>
            <w:shd w:val="clear" w:color="auto" w:fill="auto"/>
            <w:vAlign w:val="center"/>
          </w:tcPr>
          <w:p w:rsidR="00400E78" w:rsidRPr="00400E78" w:rsidRDefault="00400E78" w:rsidP="00BD3CCA">
            <w:pPr>
              <w:pStyle w:val="Textoindependiente3"/>
              <w:rPr>
                <w:bCs/>
                <w:sz w:val="20"/>
                <w:lang w:val="es-BO"/>
              </w:rPr>
            </w:pPr>
            <w:r w:rsidRPr="00400E78">
              <w:rPr>
                <w:bCs/>
                <w:sz w:val="20"/>
                <w:lang w:val="es-BO"/>
              </w:rPr>
              <w:t xml:space="preserve">La empresa adjudicada deberá presentar una certificación de la traducción a </w:t>
            </w:r>
            <w:proofErr w:type="spellStart"/>
            <w:r w:rsidRPr="00400E78">
              <w:rPr>
                <w:bCs/>
                <w:sz w:val="20"/>
                <w:lang w:val="es-BO"/>
              </w:rPr>
              <w:t>Braile</w:t>
            </w:r>
            <w:proofErr w:type="spellEnd"/>
            <w:r w:rsidRPr="00400E78">
              <w:rPr>
                <w:bCs/>
                <w:sz w:val="20"/>
                <w:lang w:val="es-BO"/>
              </w:rPr>
              <w:t xml:space="preserve"> emitido por institución acreditada o del equipo especializado utilizado para la elaboración de productos en lenguaje </w:t>
            </w:r>
            <w:proofErr w:type="spellStart"/>
            <w:r w:rsidRPr="00400E78">
              <w:rPr>
                <w:bCs/>
                <w:sz w:val="20"/>
                <w:lang w:val="es-BO"/>
              </w:rPr>
              <w:t>Braile</w:t>
            </w:r>
            <w:proofErr w:type="spellEnd"/>
            <w:r w:rsidRPr="00400E78">
              <w:rPr>
                <w:bCs/>
                <w:sz w:val="20"/>
                <w:lang w:val="es-BO"/>
              </w:rPr>
              <w:t>.</w:t>
            </w:r>
          </w:p>
        </w:tc>
      </w:tr>
      <w:tr w:rsidR="00400E78" w:rsidRPr="00895856" w:rsidTr="00BC64EB">
        <w:trPr>
          <w:trHeight w:val="374"/>
          <w:jc w:val="center"/>
        </w:trPr>
        <w:tc>
          <w:tcPr>
            <w:tcW w:w="10343" w:type="dxa"/>
            <w:gridSpan w:val="2"/>
            <w:tcBorders>
              <w:bottom w:val="single" w:sz="4" w:space="0" w:color="auto"/>
            </w:tcBorders>
            <w:shd w:val="clear" w:color="auto" w:fill="D9D9D9" w:themeFill="background1" w:themeFillShade="D9"/>
            <w:vAlign w:val="center"/>
          </w:tcPr>
          <w:p w:rsidR="00400E78" w:rsidRPr="00A13E60" w:rsidRDefault="00400E78" w:rsidP="00BD3CCA">
            <w:pPr>
              <w:pStyle w:val="Textoindependiente3"/>
              <w:rPr>
                <w:b/>
                <w:bCs/>
                <w:sz w:val="20"/>
                <w:lang w:val="es-BO"/>
              </w:rPr>
            </w:pPr>
            <w:r w:rsidRPr="00A13E60">
              <w:rPr>
                <w:b/>
                <w:bCs/>
                <w:sz w:val="20"/>
                <w:lang w:val="es-BO"/>
              </w:rPr>
              <w:t>EMBALAJE Y FORMA DE ENTREGA</w:t>
            </w:r>
          </w:p>
        </w:tc>
      </w:tr>
      <w:tr w:rsidR="00F61B3E" w:rsidRPr="00074F7E" w:rsidTr="00BC64EB">
        <w:trPr>
          <w:trHeight w:val="2718"/>
          <w:jc w:val="center"/>
        </w:trPr>
        <w:tc>
          <w:tcPr>
            <w:tcW w:w="10343" w:type="dxa"/>
            <w:gridSpan w:val="2"/>
            <w:tcBorders>
              <w:bottom w:val="single" w:sz="4" w:space="0" w:color="auto"/>
            </w:tcBorders>
            <w:shd w:val="clear" w:color="auto" w:fill="FFFFFF" w:themeFill="background1"/>
            <w:vAlign w:val="center"/>
          </w:tcPr>
          <w:p w:rsidR="00CD5B4C" w:rsidRPr="00A13E60" w:rsidRDefault="00001BF6" w:rsidP="00F61B3E">
            <w:pPr>
              <w:pStyle w:val="Textoindependiente3"/>
              <w:rPr>
                <w:bCs/>
                <w:iCs/>
                <w:color w:val="000000"/>
                <w:sz w:val="20"/>
              </w:rPr>
            </w:pPr>
            <w:r w:rsidRPr="00A13E60">
              <w:rPr>
                <w:bCs/>
                <w:iCs/>
                <w:color w:val="000000"/>
                <w:sz w:val="20"/>
              </w:rPr>
              <w:t>Paquetes de 200 hojas, etiquetados según el departamento (el formato de la etiqueta será coordinado con la unidad solicitante).</w:t>
            </w:r>
          </w:p>
          <w:tbl>
            <w:tblPr>
              <w:tblpPr w:leftFromText="141" w:rightFromText="141" w:vertAnchor="text" w:horzAnchor="margin" w:tblpXSpec="center" w:tblpY="270"/>
              <w:tblOverlap w:val="never"/>
              <w:tblW w:w="5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7"/>
              <w:gridCol w:w="3604"/>
            </w:tblGrid>
            <w:tr w:rsidR="00F61B3E" w:rsidRPr="00A13E60" w:rsidTr="00F61B3E">
              <w:trPr>
                <w:trHeight w:val="493"/>
              </w:trPr>
              <w:tc>
                <w:tcPr>
                  <w:tcW w:w="5651" w:type="dxa"/>
                  <w:gridSpan w:val="2"/>
                  <w:noWrap/>
                  <w:vAlign w:val="bottom"/>
                  <w:hideMark/>
                </w:tcPr>
                <w:p w:rsidR="00F61B3E" w:rsidRPr="00A13E60" w:rsidRDefault="00F61B3E" w:rsidP="00F61B3E">
                  <w:pPr>
                    <w:ind w:left="420"/>
                    <w:jc w:val="center"/>
                    <w:rPr>
                      <w:rFonts w:ascii="Arial" w:hAnsi="Arial" w:cs="Arial"/>
                      <w:b/>
                      <w:bCs/>
                      <w:iCs/>
                      <w:color w:val="000000"/>
                      <w:lang w:val="es-BO"/>
                    </w:rPr>
                  </w:pPr>
                  <w:r w:rsidRPr="00A13E60">
                    <w:rPr>
                      <w:rFonts w:ascii="Arial" w:hAnsi="Arial" w:cs="Arial"/>
                      <w:b/>
                      <w:bCs/>
                      <w:iCs/>
                      <w:color w:val="000000"/>
                      <w:lang w:val="es-BO"/>
                    </w:rPr>
                    <w:t>Órgano Electoral Plurinacional</w:t>
                  </w:r>
                </w:p>
                <w:p w:rsidR="00F61B3E" w:rsidRPr="00A13E60" w:rsidRDefault="00F61B3E" w:rsidP="00F61B3E">
                  <w:pPr>
                    <w:ind w:left="420"/>
                    <w:jc w:val="center"/>
                    <w:rPr>
                      <w:rFonts w:ascii="Arial" w:hAnsi="Arial" w:cs="Arial"/>
                      <w:b/>
                      <w:bCs/>
                      <w:iCs/>
                      <w:color w:val="000000"/>
                      <w:lang w:val="es-BO"/>
                    </w:rPr>
                  </w:pPr>
                  <w:r w:rsidRPr="00A13E60">
                    <w:rPr>
                      <w:rFonts w:ascii="Arial" w:hAnsi="Arial" w:cs="Arial"/>
                      <w:b/>
                      <w:bCs/>
                      <w:iCs/>
                      <w:color w:val="000000"/>
                      <w:lang w:val="es-BO"/>
                    </w:rPr>
                    <w:t>Tribunal Supremo Electoral</w:t>
                  </w:r>
                </w:p>
                <w:p w:rsidR="00F61B3E" w:rsidRPr="00A13E60" w:rsidRDefault="00F61B3E" w:rsidP="00F61B3E">
                  <w:pPr>
                    <w:ind w:left="420"/>
                    <w:jc w:val="center"/>
                    <w:rPr>
                      <w:rFonts w:ascii="Arial" w:hAnsi="Arial" w:cs="Arial"/>
                      <w:b/>
                      <w:bCs/>
                      <w:iCs/>
                      <w:color w:val="000000"/>
                      <w:lang w:val="es-BO"/>
                    </w:rPr>
                  </w:pPr>
                  <w:r w:rsidRPr="00A13E60">
                    <w:rPr>
                      <w:rFonts w:ascii="Arial" w:hAnsi="Arial" w:cs="Arial"/>
                      <w:b/>
                      <w:bCs/>
                      <w:iCs/>
                      <w:color w:val="000000"/>
                      <w:lang w:val="es-BO"/>
                    </w:rPr>
                    <w:t>Material Electoral</w:t>
                  </w:r>
                </w:p>
              </w:tc>
            </w:tr>
            <w:tr w:rsidR="00F61B3E" w:rsidRPr="00A13E60" w:rsidTr="00F61B3E">
              <w:trPr>
                <w:trHeight w:val="534"/>
              </w:trPr>
              <w:tc>
                <w:tcPr>
                  <w:tcW w:w="2047" w:type="dxa"/>
                  <w:noWrap/>
                  <w:vAlign w:val="bottom"/>
                  <w:hideMark/>
                </w:tcPr>
                <w:p w:rsidR="00F61B3E" w:rsidRPr="00A13E60" w:rsidRDefault="00F61B3E" w:rsidP="00F61B3E">
                  <w:pPr>
                    <w:jc w:val="both"/>
                    <w:rPr>
                      <w:rFonts w:ascii="Arial" w:hAnsi="Arial" w:cs="Arial"/>
                      <w:b/>
                      <w:bCs/>
                      <w:iCs/>
                      <w:color w:val="000000"/>
                      <w:lang w:val="es-BO"/>
                    </w:rPr>
                  </w:pPr>
                  <w:r w:rsidRPr="00A13E60">
                    <w:rPr>
                      <w:rFonts w:ascii="Arial" w:hAnsi="Arial" w:cs="Arial"/>
                      <w:b/>
                      <w:bCs/>
                      <w:iCs/>
                      <w:color w:val="000000"/>
                      <w:lang w:val="es-BO"/>
                    </w:rPr>
                    <w:t>Descripción:</w:t>
                  </w:r>
                </w:p>
              </w:tc>
              <w:tc>
                <w:tcPr>
                  <w:tcW w:w="3604" w:type="dxa"/>
                  <w:noWrap/>
                  <w:vAlign w:val="bottom"/>
                  <w:hideMark/>
                </w:tcPr>
                <w:p w:rsidR="00F61B3E" w:rsidRPr="00A13E60" w:rsidRDefault="00F61B3E" w:rsidP="00F61B3E">
                  <w:pPr>
                    <w:rPr>
                      <w:rFonts w:ascii="Arial" w:hAnsi="Arial" w:cs="Arial"/>
                      <w:b/>
                      <w:bCs/>
                      <w:iCs/>
                      <w:color w:val="000000"/>
                    </w:rPr>
                  </w:pPr>
                  <w:r w:rsidRPr="00A13E60">
                    <w:rPr>
                      <w:rFonts w:ascii="Arial" w:hAnsi="Arial" w:cs="Arial"/>
                      <w:b/>
                      <w:color w:val="000000"/>
                    </w:rPr>
                    <w:t>CERCHA PARA INVIDENTES</w:t>
                  </w:r>
                </w:p>
              </w:tc>
            </w:tr>
            <w:tr w:rsidR="00F61B3E" w:rsidRPr="00A13E60" w:rsidTr="00F61B3E">
              <w:trPr>
                <w:trHeight w:val="406"/>
              </w:trPr>
              <w:tc>
                <w:tcPr>
                  <w:tcW w:w="2047" w:type="dxa"/>
                  <w:noWrap/>
                  <w:vAlign w:val="bottom"/>
                </w:tcPr>
                <w:p w:rsidR="00F61B3E" w:rsidRPr="00A13E60" w:rsidRDefault="00BB035E" w:rsidP="00F61B3E">
                  <w:pPr>
                    <w:jc w:val="both"/>
                    <w:rPr>
                      <w:rFonts w:ascii="Arial" w:hAnsi="Arial" w:cs="Arial"/>
                      <w:b/>
                      <w:bCs/>
                      <w:iCs/>
                      <w:color w:val="000000"/>
                      <w:lang w:val="es-BO"/>
                    </w:rPr>
                  </w:pPr>
                  <w:r w:rsidRPr="00A13E60">
                    <w:rPr>
                      <w:rFonts w:ascii="Arial" w:hAnsi="Arial" w:cs="Arial"/>
                      <w:b/>
                      <w:bCs/>
                      <w:iCs/>
                      <w:color w:val="000000"/>
                      <w:lang w:val="es-BO"/>
                    </w:rPr>
                    <w:t xml:space="preserve">Departamento </w:t>
                  </w:r>
                </w:p>
              </w:tc>
              <w:tc>
                <w:tcPr>
                  <w:tcW w:w="3604" w:type="dxa"/>
                  <w:noWrap/>
                  <w:vAlign w:val="bottom"/>
                </w:tcPr>
                <w:p w:rsidR="00F61B3E" w:rsidRPr="00A13E60" w:rsidRDefault="00BB035E" w:rsidP="00F61B3E">
                  <w:pPr>
                    <w:jc w:val="both"/>
                    <w:rPr>
                      <w:rFonts w:ascii="Arial" w:hAnsi="Arial" w:cs="Arial"/>
                      <w:b/>
                      <w:bCs/>
                      <w:iCs/>
                      <w:color w:val="000000"/>
                      <w:lang w:val="es-BO"/>
                    </w:rPr>
                  </w:pPr>
                  <w:proofErr w:type="spellStart"/>
                  <w:r w:rsidRPr="00A13E60">
                    <w:rPr>
                      <w:rFonts w:ascii="Arial" w:hAnsi="Arial" w:cs="Arial"/>
                      <w:b/>
                      <w:bCs/>
                      <w:iCs/>
                      <w:color w:val="000000"/>
                      <w:lang w:val="es-BO"/>
                    </w:rPr>
                    <w:t>xxxx</w:t>
                  </w:r>
                  <w:proofErr w:type="spellEnd"/>
                </w:p>
              </w:tc>
            </w:tr>
            <w:tr w:rsidR="00F61B3E" w:rsidRPr="00A13E60" w:rsidTr="00F61B3E">
              <w:trPr>
                <w:trHeight w:val="406"/>
              </w:trPr>
              <w:tc>
                <w:tcPr>
                  <w:tcW w:w="2047" w:type="dxa"/>
                  <w:noWrap/>
                  <w:vAlign w:val="bottom"/>
                </w:tcPr>
                <w:p w:rsidR="00F61B3E" w:rsidRPr="00A13E60" w:rsidRDefault="00F61B3E" w:rsidP="00F61B3E">
                  <w:pPr>
                    <w:jc w:val="both"/>
                    <w:rPr>
                      <w:rFonts w:ascii="Arial" w:hAnsi="Arial" w:cs="Arial"/>
                      <w:b/>
                      <w:bCs/>
                      <w:iCs/>
                      <w:color w:val="000000"/>
                      <w:lang w:val="es-BO"/>
                    </w:rPr>
                  </w:pPr>
                  <w:r w:rsidRPr="00A13E60">
                    <w:rPr>
                      <w:rFonts w:ascii="Arial" w:hAnsi="Arial" w:cs="Arial"/>
                      <w:b/>
                      <w:bCs/>
                      <w:iCs/>
                      <w:color w:val="000000"/>
                      <w:lang w:val="es-BO"/>
                    </w:rPr>
                    <w:t>Cantidad:</w:t>
                  </w:r>
                </w:p>
              </w:tc>
              <w:tc>
                <w:tcPr>
                  <w:tcW w:w="3604" w:type="dxa"/>
                  <w:noWrap/>
                  <w:vAlign w:val="bottom"/>
                </w:tcPr>
                <w:p w:rsidR="00F61B3E" w:rsidRPr="00A13E60" w:rsidRDefault="00F61B3E" w:rsidP="00F61B3E">
                  <w:pPr>
                    <w:jc w:val="both"/>
                    <w:rPr>
                      <w:rFonts w:ascii="Arial" w:hAnsi="Arial" w:cs="Arial"/>
                      <w:b/>
                      <w:bCs/>
                      <w:iCs/>
                      <w:color w:val="000000"/>
                      <w:lang w:val="es-BO"/>
                    </w:rPr>
                  </w:pPr>
                  <w:r w:rsidRPr="00A13E60">
                    <w:rPr>
                      <w:rFonts w:ascii="Arial" w:hAnsi="Arial" w:cs="Arial"/>
                      <w:b/>
                      <w:bCs/>
                      <w:iCs/>
                      <w:color w:val="000000"/>
                      <w:lang w:val="es-BO"/>
                    </w:rPr>
                    <w:t>(x) piezas</w:t>
                  </w:r>
                </w:p>
              </w:tc>
            </w:tr>
          </w:tbl>
          <w:p w:rsidR="00F61B3E" w:rsidRPr="00A13E60" w:rsidRDefault="00F61B3E" w:rsidP="00BD3CCA">
            <w:pPr>
              <w:pStyle w:val="Textoindependiente3"/>
              <w:rPr>
                <w:b/>
                <w:bCs/>
                <w:sz w:val="20"/>
                <w:lang w:val="es-BO"/>
              </w:rPr>
            </w:pPr>
          </w:p>
          <w:p w:rsidR="00F61B3E" w:rsidRPr="00A13E60" w:rsidRDefault="00F61B3E" w:rsidP="00BD3CCA">
            <w:pPr>
              <w:pStyle w:val="Textoindependiente3"/>
              <w:rPr>
                <w:b/>
                <w:bCs/>
                <w:sz w:val="20"/>
                <w:lang w:val="es-BO"/>
              </w:rPr>
            </w:pPr>
          </w:p>
          <w:p w:rsidR="00F61B3E" w:rsidRPr="00A13E60" w:rsidRDefault="00F61B3E" w:rsidP="00BD3CCA">
            <w:pPr>
              <w:pStyle w:val="Textoindependiente3"/>
              <w:rPr>
                <w:b/>
                <w:bCs/>
                <w:sz w:val="20"/>
                <w:lang w:val="es-BO"/>
              </w:rPr>
            </w:pPr>
          </w:p>
          <w:p w:rsidR="00F61B3E" w:rsidRPr="00A13E60" w:rsidRDefault="00F61B3E" w:rsidP="00BD3CCA">
            <w:pPr>
              <w:pStyle w:val="Textoindependiente3"/>
              <w:rPr>
                <w:b/>
                <w:bCs/>
                <w:sz w:val="20"/>
                <w:lang w:val="es-BO"/>
              </w:rPr>
            </w:pPr>
          </w:p>
          <w:p w:rsidR="00F61B3E" w:rsidRPr="00A13E60" w:rsidRDefault="00F61B3E" w:rsidP="00BD3CCA">
            <w:pPr>
              <w:pStyle w:val="Textoindependiente3"/>
              <w:rPr>
                <w:b/>
                <w:bCs/>
                <w:sz w:val="20"/>
                <w:lang w:val="es-BO"/>
              </w:rPr>
            </w:pPr>
          </w:p>
          <w:p w:rsidR="00F61B3E" w:rsidRPr="00A13E60" w:rsidRDefault="00F61B3E" w:rsidP="00BD3CCA">
            <w:pPr>
              <w:pStyle w:val="Textoindependiente3"/>
              <w:rPr>
                <w:b/>
                <w:bCs/>
                <w:sz w:val="20"/>
                <w:lang w:val="es-BO"/>
              </w:rPr>
            </w:pPr>
          </w:p>
          <w:p w:rsidR="00F61B3E" w:rsidRPr="00A13E60" w:rsidRDefault="00F61B3E" w:rsidP="00BD3CCA">
            <w:pPr>
              <w:pStyle w:val="Textoindependiente3"/>
              <w:rPr>
                <w:b/>
                <w:bCs/>
                <w:sz w:val="20"/>
                <w:lang w:val="es-BO"/>
              </w:rPr>
            </w:pPr>
          </w:p>
          <w:p w:rsidR="00F61B3E" w:rsidRPr="00A13E60" w:rsidRDefault="00F61B3E" w:rsidP="00BD3CCA">
            <w:pPr>
              <w:pStyle w:val="Textoindependiente3"/>
              <w:rPr>
                <w:b/>
                <w:bCs/>
                <w:sz w:val="20"/>
                <w:lang w:val="es-BO"/>
              </w:rPr>
            </w:pPr>
          </w:p>
          <w:p w:rsidR="00F61B3E" w:rsidRPr="00A13E60" w:rsidRDefault="00F61B3E" w:rsidP="00BD3CCA">
            <w:pPr>
              <w:pStyle w:val="Textoindependiente3"/>
              <w:rPr>
                <w:b/>
                <w:bCs/>
                <w:sz w:val="20"/>
                <w:lang w:val="es-BO"/>
              </w:rPr>
            </w:pPr>
          </w:p>
          <w:p w:rsidR="00F61B3E" w:rsidRPr="00A13E60" w:rsidRDefault="00F61B3E" w:rsidP="00BD3CCA">
            <w:pPr>
              <w:pStyle w:val="Textoindependiente3"/>
              <w:rPr>
                <w:b/>
                <w:bCs/>
                <w:sz w:val="20"/>
                <w:lang w:val="es-BO"/>
              </w:rPr>
            </w:pPr>
          </w:p>
          <w:p w:rsidR="00F61B3E" w:rsidRPr="00A13E60" w:rsidRDefault="00F61B3E" w:rsidP="00BD3CCA">
            <w:pPr>
              <w:pStyle w:val="Textoindependiente3"/>
              <w:rPr>
                <w:b/>
                <w:bCs/>
                <w:sz w:val="20"/>
                <w:lang w:val="es-BO"/>
              </w:rPr>
            </w:pPr>
          </w:p>
          <w:p w:rsidR="00F61B3E" w:rsidRPr="00A13E60" w:rsidRDefault="00F61B3E" w:rsidP="00BD3CCA">
            <w:pPr>
              <w:pStyle w:val="Textoindependiente3"/>
              <w:rPr>
                <w:b/>
                <w:bCs/>
                <w:sz w:val="20"/>
                <w:lang w:val="es-BO"/>
              </w:rPr>
            </w:pPr>
          </w:p>
        </w:tc>
      </w:tr>
      <w:tr w:rsidR="00D77864" w:rsidRPr="00074F7E" w:rsidTr="00BC64EB">
        <w:trPr>
          <w:trHeight w:val="397"/>
          <w:jc w:val="center"/>
        </w:trPr>
        <w:tc>
          <w:tcPr>
            <w:tcW w:w="10343" w:type="dxa"/>
            <w:gridSpan w:val="2"/>
            <w:shd w:val="clear" w:color="auto" w:fill="767171"/>
            <w:vAlign w:val="center"/>
          </w:tcPr>
          <w:p w:rsidR="00D77864" w:rsidRPr="00A13E60" w:rsidRDefault="00D77864" w:rsidP="00D77864">
            <w:pPr>
              <w:pStyle w:val="Textoindependiente3"/>
              <w:numPr>
                <w:ilvl w:val="0"/>
                <w:numId w:val="5"/>
              </w:numPr>
              <w:rPr>
                <w:b/>
                <w:bCs/>
                <w:color w:val="FFFFFF"/>
                <w:sz w:val="20"/>
                <w:lang w:val="es-BO"/>
              </w:rPr>
            </w:pPr>
            <w:r w:rsidRPr="00A13E60">
              <w:rPr>
                <w:b/>
                <w:bCs/>
                <w:color w:val="FFFFFF"/>
                <w:sz w:val="20"/>
                <w:lang w:val="es-BO"/>
              </w:rPr>
              <w:t>PRESENTACIÓN DE PROPUESTA</w:t>
            </w:r>
          </w:p>
        </w:tc>
      </w:tr>
      <w:tr w:rsidR="00D77864" w:rsidRPr="00895856" w:rsidTr="00BC64EB">
        <w:trPr>
          <w:trHeight w:val="2675"/>
          <w:jc w:val="center"/>
        </w:trPr>
        <w:tc>
          <w:tcPr>
            <w:tcW w:w="10343" w:type="dxa"/>
            <w:gridSpan w:val="2"/>
            <w:shd w:val="clear" w:color="auto" w:fill="auto"/>
            <w:vAlign w:val="center"/>
          </w:tcPr>
          <w:p w:rsidR="00D77864" w:rsidRPr="00A13E60" w:rsidRDefault="0063538C" w:rsidP="00D77864">
            <w:pPr>
              <w:pStyle w:val="Textoindependiente3"/>
              <w:rPr>
                <w:bCs/>
                <w:sz w:val="20"/>
                <w:lang w:val="es-BO"/>
              </w:rPr>
            </w:pPr>
            <w:r w:rsidRPr="00A13E60">
              <w:rPr>
                <w:b/>
                <w:bCs/>
                <w:noProof/>
                <w:sz w:val="20"/>
                <w:lang w:val="es-BO" w:eastAsia="es-BO"/>
              </w:rPr>
              <mc:AlternateContent>
                <mc:Choice Requires="wps">
                  <w:drawing>
                    <wp:anchor distT="0" distB="0" distL="114300" distR="114300" simplePos="0" relativeHeight="251686912" behindDoc="0" locked="0" layoutInCell="1" allowOverlap="1" wp14:anchorId="2068ACC1" wp14:editId="6AB83DFB">
                      <wp:simplePos x="0" y="0"/>
                      <wp:positionH relativeFrom="column">
                        <wp:posOffset>1553845</wp:posOffset>
                      </wp:positionH>
                      <wp:positionV relativeFrom="paragraph">
                        <wp:posOffset>138430</wp:posOffset>
                      </wp:positionV>
                      <wp:extent cx="3737610" cy="732790"/>
                      <wp:effectExtent l="0" t="0" r="15240" b="10160"/>
                      <wp:wrapNone/>
                      <wp:docPr id="17" name="Rectángulo 17"/>
                      <wp:cNvGraphicFramePr/>
                      <a:graphic xmlns:a="http://schemas.openxmlformats.org/drawingml/2006/main">
                        <a:graphicData uri="http://schemas.microsoft.com/office/word/2010/wordprocessingShape">
                          <wps:wsp>
                            <wps:cNvSpPr/>
                            <wps:spPr>
                              <a:xfrm>
                                <a:off x="0" y="0"/>
                                <a:ext cx="3737839" cy="7327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04D51" id="Rectángulo 17" o:spid="_x0000_s1026" style="position:absolute;margin-left:122.35pt;margin-top:10.9pt;width:294.3pt;height:5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" filled="f" strokecolor="#243f60 [1604]" strokeweight="2pt"/>
                  </w:pict>
                </mc:Fallback>
              </mc:AlternateContent>
            </w:r>
            <w:r w:rsidR="00D77864" w:rsidRPr="00A13E60">
              <w:rPr>
                <w:bCs/>
                <w:sz w:val="20"/>
                <w:lang w:val="es-BO"/>
              </w:rPr>
              <w:t>La propuesta deberá ser entrega en sobre cerrado, de acuerdo al siguiente formato:</w:t>
            </w:r>
          </w:p>
          <w:p w:rsidR="00D77864" w:rsidRPr="00A13E60" w:rsidRDefault="00D77864" w:rsidP="00D77864">
            <w:pPr>
              <w:pStyle w:val="Textoindependiente3"/>
              <w:rPr>
                <w:b/>
                <w:bCs/>
                <w:sz w:val="20"/>
                <w:lang w:val="es-BO"/>
              </w:rPr>
            </w:pPr>
          </w:p>
          <w:p w:rsidR="00D77864" w:rsidRPr="00A13E60" w:rsidRDefault="00D77864" w:rsidP="00D77864">
            <w:pPr>
              <w:pStyle w:val="Textoindependiente3"/>
              <w:jc w:val="center"/>
              <w:rPr>
                <w:b/>
                <w:bCs/>
                <w:sz w:val="20"/>
                <w:lang w:val="es-BO"/>
              </w:rPr>
            </w:pPr>
            <w:r w:rsidRPr="00A13E60">
              <w:rPr>
                <w:b/>
                <w:bCs/>
                <w:sz w:val="20"/>
                <w:lang w:val="es-BO"/>
              </w:rPr>
              <w:t>OBJETO DE CONTRATACIÓN:</w:t>
            </w:r>
          </w:p>
          <w:p w:rsidR="00D77864" w:rsidRPr="00A13E60" w:rsidRDefault="00D77864" w:rsidP="00D77864">
            <w:pPr>
              <w:pStyle w:val="Textoindependiente3"/>
              <w:jc w:val="center"/>
              <w:rPr>
                <w:b/>
                <w:bCs/>
                <w:sz w:val="20"/>
                <w:lang w:val="es-BO"/>
              </w:rPr>
            </w:pPr>
            <w:r w:rsidRPr="00A13E60">
              <w:rPr>
                <w:b/>
                <w:bCs/>
                <w:sz w:val="20"/>
                <w:lang w:val="es-BO"/>
              </w:rPr>
              <w:t>NOMBRE DEL PROVEEDOR:</w:t>
            </w:r>
          </w:p>
          <w:p w:rsidR="00D77864" w:rsidRPr="00A13E60" w:rsidRDefault="00D77864" w:rsidP="00D77864">
            <w:pPr>
              <w:pStyle w:val="Textoindependiente3"/>
              <w:jc w:val="center"/>
              <w:rPr>
                <w:b/>
                <w:bCs/>
                <w:sz w:val="20"/>
                <w:lang w:val="es-BO"/>
              </w:rPr>
            </w:pPr>
            <w:r w:rsidRPr="00A13E60">
              <w:rPr>
                <w:b/>
                <w:bCs/>
                <w:sz w:val="20"/>
                <w:lang w:val="es-BO"/>
              </w:rPr>
              <w:t>TELEFÓNO:</w:t>
            </w:r>
          </w:p>
          <w:p w:rsidR="00D77864" w:rsidRPr="00A13E60" w:rsidRDefault="00D77864" w:rsidP="00D77864">
            <w:pPr>
              <w:pStyle w:val="Textoindependiente3"/>
              <w:jc w:val="center"/>
              <w:rPr>
                <w:b/>
                <w:bCs/>
                <w:sz w:val="20"/>
                <w:lang w:val="es-BO"/>
              </w:rPr>
            </w:pPr>
            <w:r w:rsidRPr="00A13E60">
              <w:rPr>
                <w:b/>
                <w:bCs/>
                <w:sz w:val="20"/>
                <w:lang w:val="es-BO"/>
              </w:rPr>
              <w:t>FECHA:</w:t>
            </w:r>
          </w:p>
          <w:p w:rsidR="0063538C" w:rsidRDefault="0063538C" w:rsidP="00D77864">
            <w:pPr>
              <w:pStyle w:val="Textoindependiente3"/>
              <w:rPr>
                <w:b/>
                <w:bCs/>
                <w:sz w:val="20"/>
                <w:lang w:val="es-BO"/>
              </w:rPr>
            </w:pPr>
          </w:p>
          <w:p w:rsidR="00D77864" w:rsidRPr="00A13E60" w:rsidRDefault="00D77864" w:rsidP="00D77864">
            <w:pPr>
              <w:pStyle w:val="Textoindependiente3"/>
              <w:rPr>
                <w:b/>
                <w:bCs/>
                <w:sz w:val="20"/>
                <w:lang w:val="es-BO"/>
              </w:rPr>
            </w:pPr>
            <w:r w:rsidRPr="00A13E60">
              <w:rPr>
                <w:b/>
                <w:bCs/>
                <w:sz w:val="20"/>
                <w:lang w:val="es-BO"/>
              </w:rPr>
              <w:t>El proponente deberá adjuntar a su propuesta la siguiente documentación:</w:t>
            </w:r>
          </w:p>
          <w:p w:rsidR="00D77864" w:rsidRPr="00A13E60" w:rsidRDefault="00D77864" w:rsidP="00D77864">
            <w:pPr>
              <w:pStyle w:val="Textoindependiente3"/>
              <w:rPr>
                <w:b/>
                <w:bCs/>
                <w:sz w:val="20"/>
                <w:lang w:val="es-BO"/>
              </w:rPr>
            </w:pPr>
          </w:p>
          <w:p w:rsidR="00D77864" w:rsidRPr="00A13E60" w:rsidRDefault="00D77864" w:rsidP="00D77864">
            <w:pPr>
              <w:pStyle w:val="Textoindependiente3"/>
              <w:numPr>
                <w:ilvl w:val="0"/>
                <w:numId w:val="16"/>
              </w:numPr>
              <w:rPr>
                <w:bCs/>
                <w:sz w:val="20"/>
                <w:lang w:val="es-BO"/>
              </w:rPr>
            </w:pPr>
            <w:r w:rsidRPr="00A13E60">
              <w:rPr>
                <w:bCs/>
                <w:sz w:val="20"/>
                <w:lang w:val="es-BO"/>
              </w:rPr>
              <w:t>Número de Identificación Tributaria (activa)</w:t>
            </w:r>
          </w:p>
          <w:p w:rsidR="00D77864" w:rsidRPr="00A13E60" w:rsidRDefault="00D77864" w:rsidP="00D77864">
            <w:pPr>
              <w:pStyle w:val="Textoindependiente3"/>
              <w:numPr>
                <w:ilvl w:val="0"/>
                <w:numId w:val="16"/>
              </w:numPr>
              <w:rPr>
                <w:bCs/>
                <w:sz w:val="20"/>
                <w:lang w:val="es-BO"/>
              </w:rPr>
            </w:pPr>
            <w:r w:rsidRPr="00A13E60">
              <w:rPr>
                <w:bCs/>
                <w:sz w:val="20"/>
                <w:lang w:val="es-BO"/>
              </w:rPr>
              <w:t>Registro FUNDEMPRESA (válida y activa)</w:t>
            </w:r>
          </w:p>
        </w:tc>
      </w:tr>
      <w:tr w:rsidR="00C94617" w:rsidRPr="00074F7E" w:rsidTr="00BC64EB">
        <w:trPr>
          <w:trHeight w:val="367"/>
          <w:jc w:val="center"/>
        </w:trPr>
        <w:tc>
          <w:tcPr>
            <w:tcW w:w="10343" w:type="dxa"/>
            <w:gridSpan w:val="2"/>
            <w:shd w:val="clear" w:color="auto" w:fill="808080" w:themeFill="background1" w:themeFillShade="80"/>
            <w:vAlign w:val="center"/>
          </w:tcPr>
          <w:p w:rsidR="00C94617" w:rsidRPr="00074F7E" w:rsidRDefault="00C94617" w:rsidP="0018061C">
            <w:pPr>
              <w:pStyle w:val="Textoindependiente3"/>
              <w:numPr>
                <w:ilvl w:val="0"/>
                <w:numId w:val="5"/>
              </w:numPr>
              <w:rPr>
                <w:b/>
                <w:bCs/>
                <w:szCs w:val="18"/>
              </w:rPr>
            </w:pPr>
            <w:r w:rsidRPr="00074F7E">
              <w:rPr>
                <w:b/>
                <w:bCs/>
                <w:color w:val="FFFFFF" w:themeColor="background1"/>
                <w:szCs w:val="18"/>
              </w:rPr>
              <w:lastRenderedPageBreak/>
              <w:t>EXPERIENCIA DEL PROVEDOR</w:t>
            </w:r>
          </w:p>
        </w:tc>
      </w:tr>
      <w:tr w:rsidR="00C94617" w:rsidRPr="00074F7E" w:rsidTr="00BC64EB">
        <w:trPr>
          <w:trHeight w:val="417"/>
          <w:jc w:val="center"/>
        </w:trPr>
        <w:tc>
          <w:tcPr>
            <w:tcW w:w="10343" w:type="dxa"/>
            <w:gridSpan w:val="2"/>
            <w:shd w:val="clear" w:color="auto" w:fill="D9D9D9" w:themeFill="background1" w:themeFillShade="D9"/>
            <w:vAlign w:val="center"/>
          </w:tcPr>
          <w:p w:rsidR="00C94617" w:rsidRPr="00074F7E" w:rsidRDefault="00C94617" w:rsidP="00C94617">
            <w:pPr>
              <w:pStyle w:val="Textoindependiente3"/>
              <w:numPr>
                <w:ilvl w:val="0"/>
                <w:numId w:val="2"/>
              </w:numPr>
              <w:ind w:left="426" w:hanging="284"/>
              <w:rPr>
                <w:b/>
                <w:bCs/>
                <w:color w:val="FFFFFF"/>
                <w:szCs w:val="18"/>
              </w:rPr>
            </w:pPr>
            <w:r w:rsidRPr="00074F7E">
              <w:rPr>
                <w:b/>
                <w:bCs/>
                <w:szCs w:val="18"/>
              </w:rPr>
              <w:t>EXPERIENCIA GENERAL</w:t>
            </w:r>
          </w:p>
        </w:tc>
      </w:tr>
      <w:tr w:rsidR="006D5746" w:rsidRPr="00895856" w:rsidTr="00BC64EB">
        <w:trPr>
          <w:trHeight w:val="680"/>
          <w:jc w:val="center"/>
        </w:trPr>
        <w:tc>
          <w:tcPr>
            <w:tcW w:w="10343" w:type="dxa"/>
            <w:gridSpan w:val="2"/>
            <w:shd w:val="clear" w:color="auto" w:fill="FFFFFF" w:themeFill="background1"/>
            <w:vAlign w:val="center"/>
          </w:tcPr>
          <w:p w:rsidR="006D5746" w:rsidRPr="00FB5479" w:rsidRDefault="001940A9" w:rsidP="006D5746">
            <w:pPr>
              <w:jc w:val="both"/>
              <w:rPr>
                <w:rFonts w:ascii="Arial" w:hAnsi="Arial" w:cs="Arial"/>
                <w:lang w:val="es-BO"/>
              </w:rPr>
            </w:pPr>
            <w:r w:rsidRPr="00FB5479">
              <w:rPr>
                <w:rFonts w:ascii="Arial" w:hAnsi="Arial" w:cs="Arial"/>
                <w:lang w:val="es-BO"/>
              </w:rPr>
              <w:t>La empresa legalmente constituida deberá contar con mínimo (1) año de experiencia general en el rubro de imprenta o artes gráficas o elaboración de material para invidentes, la misma podrá ser respaldada con Certificado de Comercio FUNDEMPRESA vigente.</w:t>
            </w:r>
          </w:p>
        </w:tc>
      </w:tr>
      <w:tr w:rsidR="00C94617" w:rsidRPr="00074F7E" w:rsidTr="00BC64EB">
        <w:trPr>
          <w:trHeight w:val="411"/>
          <w:jc w:val="center"/>
        </w:trPr>
        <w:tc>
          <w:tcPr>
            <w:tcW w:w="10343" w:type="dxa"/>
            <w:gridSpan w:val="2"/>
            <w:shd w:val="clear" w:color="auto" w:fill="D9D9D9" w:themeFill="background1" w:themeFillShade="D9"/>
            <w:vAlign w:val="center"/>
          </w:tcPr>
          <w:p w:rsidR="00C94617" w:rsidRPr="00074F7E" w:rsidRDefault="00C94617" w:rsidP="00C94617">
            <w:pPr>
              <w:pStyle w:val="Textoindependiente3"/>
              <w:numPr>
                <w:ilvl w:val="0"/>
                <w:numId w:val="2"/>
              </w:numPr>
              <w:ind w:left="426" w:hanging="284"/>
              <w:rPr>
                <w:b/>
                <w:bCs/>
                <w:szCs w:val="18"/>
              </w:rPr>
            </w:pPr>
            <w:r w:rsidRPr="00074F7E">
              <w:rPr>
                <w:b/>
                <w:bCs/>
                <w:szCs w:val="18"/>
              </w:rPr>
              <w:t>EXPERIENCIA ESPECÍFICA</w:t>
            </w:r>
          </w:p>
        </w:tc>
      </w:tr>
      <w:tr w:rsidR="006D5746" w:rsidRPr="00895856" w:rsidTr="00BC64EB">
        <w:trPr>
          <w:trHeight w:val="680"/>
          <w:jc w:val="center"/>
        </w:trPr>
        <w:tc>
          <w:tcPr>
            <w:tcW w:w="10343" w:type="dxa"/>
            <w:gridSpan w:val="2"/>
            <w:shd w:val="clear" w:color="auto" w:fill="FFFFFF" w:themeFill="background1"/>
            <w:vAlign w:val="center"/>
          </w:tcPr>
          <w:p w:rsidR="009B6C98" w:rsidRPr="00074F7E" w:rsidRDefault="009B6C98" w:rsidP="006D5746">
            <w:pPr>
              <w:jc w:val="both"/>
              <w:rPr>
                <w:rFonts w:ascii="Arial" w:hAnsi="Arial" w:cs="Arial"/>
                <w:sz w:val="18"/>
                <w:szCs w:val="18"/>
                <w:lang w:val="es-BO"/>
              </w:rPr>
            </w:pPr>
          </w:p>
          <w:p w:rsidR="006D5746" w:rsidRPr="00FB5479" w:rsidRDefault="001940A9" w:rsidP="006D5746">
            <w:pPr>
              <w:jc w:val="both"/>
              <w:rPr>
                <w:rFonts w:ascii="Arial" w:hAnsi="Arial" w:cs="Arial"/>
                <w:bCs/>
                <w:szCs w:val="18"/>
                <w:lang w:val="es-BO"/>
              </w:rPr>
            </w:pPr>
            <w:r w:rsidRPr="00FB5479">
              <w:rPr>
                <w:rFonts w:ascii="Arial" w:hAnsi="Arial" w:cs="Arial"/>
                <w:szCs w:val="18"/>
                <w:lang w:val="es-BO"/>
              </w:rPr>
              <w:t>La empresa legalmente constituida deberá haber realizado por lo menos una (1) provisión de cercha para invidentes a empresas privadas o instituciones públicas, la misma podrá ser respaldada con órdenes de compra y/o contratos y/o facturas</w:t>
            </w:r>
            <w:r w:rsidRPr="00FB5479">
              <w:rPr>
                <w:rFonts w:ascii="Arial" w:hAnsi="Arial" w:cs="Arial"/>
                <w:bCs/>
                <w:szCs w:val="18"/>
                <w:lang w:val="es-BO"/>
              </w:rPr>
              <w:t xml:space="preserve"> y/o </w:t>
            </w:r>
            <w:r w:rsidR="00FB5479" w:rsidRPr="00FB5479">
              <w:rPr>
                <w:rFonts w:ascii="Arial" w:hAnsi="Arial" w:cs="Arial"/>
                <w:bCs/>
                <w:szCs w:val="18"/>
                <w:lang w:val="es-BO"/>
              </w:rPr>
              <w:t>certificada</w:t>
            </w:r>
            <w:r w:rsidRPr="00FB5479">
              <w:rPr>
                <w:rFonts w:ascii="Arial" w:hAnsi="Arial" w:cs="Arial"/>
                <w:bCs/>
                <w:szCs w:val="18"/>
                <w:lang w:val="es-BO"/>
              </w:rPr>
              <w:t xml:space="preserve"> de cumplimiento de contrato.</w:t>
            </w:r>
          </w:p>
          <w:p w:rsidR="009B6C98" w:rsidRPr="00074F7E" w:rsidRDefault="009B6C98" w:rsidP="006D5746">
            <w:pPr>
              <w:jc w:val="both"/>
              <w:rPr>
                <w:rFonts w:ascii="Arial" w:hAnsi="Arial" w:cs="Arial"/>
                <w:bCs/>
                <w:i/>
                <w:sz w:val="18"/>
                <w:szCs w:val="18"/>
                <w:lang w:val="es-BO"/>
              </w:rPr>
            </w:pPr>
          </w:p>
        </w:tc>
      </w:tr>
      <w:tr w:rsidR="00F810D4" w:rsidRPr="00074F7E" w:rsidTr="00BC64EB">
        <w:trPr>
          <w:trHeight w:val="435"/>
          <w:jc w:val="center"/>
        </w:trPr>
        <w:tc>
          <w:tcPr>
            <w:tcW w:w="10343" w:type="dxa"/>
            <w:gridSpan w:val="2"/>
            <w:shd w:val="clear" w:color="auto" w:fill="767171"/>
            <w:vAlign w:val="center"/>
          </w:tcPr>
          <w:p w:rsidR="00F810D4" w:rsidRPr="00074F7E" w:rsidRDefault="00F810D4" w:rsidP="00F810D4">
            <w:pPr>
              <w:pStyle w:val="Textoindependiente3"/>
              <w:numPr>
                <w:ilvl w:val="0"/>
                <w:numId w:val="5"/>
              </w:numPr>
              <w:rPr>
                <w:b/>
                <w:bCs/>
                <w:i/>
                <w:iCs/>
                <w:color w:val="FFFFFF"/>
                <w:szCs w:val="18"/>
                <w:lang w:val="es-BO"/>
              </w:rPr>
            </w:pPr>
            <w:r w:rsidRPr="00074F7E">
              <w:rPr>
                <w:b/>
                <w:bCs/>
                <w:color w:val="FFFFFF"/>
                <w:szCs w:val="18"/>
                <w:lang w:val="es-BO"/>
              </w:rPr>
              <w:t>CONDICIONES ADMINISTRATIVAS</w:t>
            </w:r>
          </w:p>
        </w:tc>
      </w:tr>
      <w:tr w:rsidR="00400E78" w:rsidRPr="00074F7E" w:rsidTr="00BC64EB">
        <w:trPr>
          <w:trHeight w:val="414"/>
          <w:jc w:val="center"/>
        </w:trPr>
        <w:tc>
          <w:tcPr>
            <w:tcW w:w="10343" w:type="dxa"/>
            <w:gridSpan w:val="2"/>
            <w:tcBorders>
              <w:bottom w:val="single" w:sz="4" w:space="0" w:color="auto"/>
            </w:tcBorders>
            <w:shd w:val="clear" w:color="auto" w:fill="D9D9D9" w:themeFill="background1" w:themeFillShade="D9"/>
            <w:vAlign w:val="center"/>
          </w:tcPr>
          <w:p w:rsidR="00400E78" w:rsidRPr="008624F2" w:rsidRDefault="00400E78" w:rsidP="00400E78">
            <w:pPr>
              <w:pStyle w:val="Textoindependiente3"/>
              <w:numPr>
                <w:ilvl w:val="0"/>
                <w:numId w:val="4"/>
              </w:numPr>
              <w:ind w:left="720"/>
              <w:rPr>
                <w:b/>
                <w:bCs/>
                <w:sz w:val="20"/>
              </w:rPr>
            </w:pPr>
            <w:r w:rsidRPr="008624F2">
              <w:rPr>
                <w:b/>
                <w:bCs/>
                <w:sz w:val="20"/>
              </w:rPr>
              <w:t>FORMALIZACIÓN:</w:t>
            </w:r>
          </w:p>
        </w:tc>
      </w:tr>
      <w:tr w:rsidR="00400E78" w:rsidRPr="00895856" w:rsidTr="00BC64EB">
        <w:trPr>
          <w:trHeight w:val="414"/>
          <w:jc w:val="center"/>
        </w:trPr>
        <w:tc>
          <w:tcPr>
            <w:tcW w:w="10343" w:type="dxa"/>
            <w:gridSpan w:val="2"/>
            <w:tcBorders>
              <w:bottom w:val="single" w:sz="4" w:space="0" w:color="auto"/>
            </w:tcBorders>
            <w:shd w:val="clear" w:color="auto" w:fill="auto"/>
            <w:vAlign w:val="center"/>
          </w:tcPr>
          <w:p w:rsidR="00400E78" w:rsidRPr="008624F2" w:rsidRDefault="00400E78" w:rsidP="00400E78">
            <w:pPr>
              <w:pStyle w:val="Textoindependiente3"/>
              <w:rPr>
                <w:b/>
                <w:bCs/>
                <w:sz w:val="20"/>
              </w:rPr>
            </w:pPr>
            <w:r w:rsidRPr="008624F2">
              <w:rPr>
                <w:bCs/>
                <w:sz w:val="20"/>
                <w:lang w:val="es-BO"/>
              </w:rPr>
              <w:t>La contratación se formalizará mediante la suscripción de Orden de Compra.</w:t>
            </w:r>
          </w:p>
        </w:tc>
      </w:tr>
      <w:tr w:rsidR="00400E78" w:rsidRPr="00074F7E" w:rsidTr="00BC64EB">
        <w:trPr>
          <w:trHeight w:val="414"/>
          <w:jc w:val="center"/>
        </w:trPr>
        <w:tc>
          <w:tcPr>
            <w:tcW w:w="10343" w:type="dxa"/>
            <w:gridSpan w:val="2"/>
            <w:tcBorders>
              <w:bottom w:val="single" w:sz="4" w:space="0" w:color="auto"/>
            </w:tcBorders>
            <w:shd w:val="clear" w:color="auto" w:fill="D9D9D9" w:themeFill="background1" w:themeFillShade="D9"/>
            <w:vAlign w:val="center"/>
          </w:tcPr>
          <w:p w:rsidR="00400E78" w:rsidRPr="00074F7E" w:rsidRDefault="00400E78" w:rsidP="00400E78">
            <w:pPr>
              <w:pStyle w:val="Textoindependiente3"/>
              <w:numPr>
                <w:ilvl w:val="0"/>
                <w:numId w:val="4"/>
              </w:numPr>
              <w:rPr>
                <w:b/>
                <w:bCs/>
                <w:szCs w:val="18"/>
                <w:lang w:val="es-BO"/>
              </w:rPr>
            </w:pPr>
            <w:r w:rsidRPr="00074F7E">
              <w:rPr>
                <w:b/>
                <w:bCs/>
                <w:szCs w:val="18"/>
                <w:lang w:val="es-BO"/>
              </w:rPr>
              <w:t>LUGAR DE ENTREGA</w:t>
            </w:r>
          </w:p>
        </w:tc>
      </w:tr>
      <w:tr w:rsidR="00572543" w:rsidRPr="00895856" w:rsidTr="00971B84">
        <w:trPr>
          <w:trHeight w:val="764"/>
          <w:jc w:val="center"/>
        </w:trPr>
        <w:tc>
          <w:tcPr>
            <w:tcW w:w="10343" w:type="dxa"/>
            <w:gridSpan w:val="2"/>
            <w:tcBorders>
              <w:bottom w:val="single" w:sz="4" w:space="0" w:color="auto"/>
            </w:tcBorders>
            <w:vAlign w:val="center"/>
          </w:tcPr>
          <w:p w:rsidR="001940A9" w:rsidRPr="00895856" w:rsidRDefault="00895856" w:rsidP="00572543">
            <w:pPr>
              <w:jc w:val="both"/>
              <w:rPr>
                <w:rFonts w:ascii="Arial" w:hAnsi="Arial" w:cs="Arial"/>
                <w:sz w:val="18"/>
                <w:szCs w:val="18"/>
                <w:lang w:val="es-BO"/>
              </w:rPr>
            </w:pPr>
            <w:r w:rsidRPr="00895856">
              <w:rPr>
                <w:rFonts w:ascii="Arial" w:hAnsi="Arial" w:cs="Arial"/>
                <w:bCs/>
                <w:lang w:val="es-BO" w:eastAsia="es-ES"/>
              </w:rPr>
              <w:t>El proveedor realizará la entrega del o los BIEN(S) a través de una nota de Entrega o Nota de Remisión, en horarios de oficina, en ALMACENES del TSE (Av. Aniceto Arce N° 2985 Zona San Jorge) en coordinación con el responsable o comisión de recepción.</w:t>
            </w:r>
          </w:p>
        </w:tc>
      </w:tr>
      <w:tr w:rsidR="00F810D4" w:rsidRPr="00074F7E" w:rsidTr="00BC64EB">
        <w:trPr>
          <w:trHeight w:val="397"/>
          <w:jc w:val="center"/>
        </w:trPr>
        <w:tc>
          <w:tcPr>
            <w:tcW w:w="10343" w:type="dxa"/>
            <w:gridSpan w:val="2"/>
            <w:shd w:val="clear" w:color="auto" w:fill="D9D9D9" w:themeFill="background1" w:themeFillShade="D9"/>
            <w:vAlign w:val="center"/>
          </w:tcPr>
          <w:p w:rsidR="00F810D4" w:rsidRPr="00400E78" w:rsidRDefault="00F810D4" w:rsidP="00400E78">
            <w:pPr>
              <w:pStyle w:val="Textoindependiente3"/>
              <w:numPr>
                <w:ilvl w:val="0"/>
                <w:numId w:val="4"/>
              </w:numPr>
              <w:rPr>
                <w:b/>
                <w:bCs/>
                <w:sz w:val="20"/>
                <w:lang w:val="es-BO"/>
              </w:rPr>
            </w:pPr>
            <w:r w:rsidRPr="00400E78">
              <w:rPr>
                <w:b/>
                <w:bCs/>
                <w:sz w:val="20"/>
                <w:lang w:val="es-BO"/>
              </w:rPr>
              <w:t>PLAZO DE ENTREGA</w:t>
            </w:r>
          </w:p>
        </w:tc>
      </w:tr>
      <w:tr w:rsidR="00F810D4" w:rsidRPr="00895856" w:rsidTr="00BC64EB">
        <w:trPr>
          <w:trHeight w:val="374"/>
          <w:jc w:val="center"/>
        </w:trPr>
        <w:tc>
          <w:tcPr>
            <w:tcW w:w="10343" w:type="dxa"/>
            <w:gridSpan w:val="2"/>
            <w:shd w:val="clear" w:color="auto" w:fill="auto"/>
            <w:vAlign w:val="center"/>
          </w:tcPr>
          <w:p w:rsidR="00CD5B4C" w:rsidRPr="00400E78" w:rsidRDefault="00CD5B4C" w:rsidP="00F810D4">
            <w:pPr>
              <w:pStyle w:val="Textoindependiente3"/>
              <w:rPr>
                <w:bCs/>
                <w:iCs/>
                <w:sz w:val="20"/>
                <w:lang w:val="es-BO"/>
              </w:rPr>
            </w:pPr>
          </w:p>
          <w:p w:rsidR="0037560A" w:rsidRPr="00400E78" w:rsidRDefault="00795BE0" w:rsidP="00F810D4">
            <w:pPr>
              <w:pStyle w:val="Textoindependiente3"/>
              <w:rPr>
                <w:bCs/>
                <w:iCs/>
                <w:sz w:val="20"/>
              </w:rPr>
            </w:pPr>
            <w:r>
              <w:rPr>
                <w:bCs/>
                <w:iCs/>
                <w:sz w:val="20"/>
                <w:lang w:val="es-BO"/>
              </w:rPr>
              <w:t>Hasta</w:t>
            </w:r>
            <w:r w:rsidR="00F810D4" w:rsidRPr="00400E78">
              <w:rPr>
                <w:bCs/>
                <w:iCs/>
                <w:sz w:val="20"/>
                <w:lang w:val="es-BO"/>
              </w:rPr>
              <w:t xml:space="preserve"> </w:t>
            </w:r>
            <w:r w:rsidR="00001BF6" w:rsidRPr="00400E78">
              <w:rPr>
                <w:bCs/>
                <w:iCs/>
                <w:sz w:val="20"/>
                <w:lang w:val="es-BO"/>
              </w:rPr>
              <w:t>ocho (8)</w:t>
            </w:r>
            <w:r w:rsidR="00F810D4" w:rsidRPr="00400E78">
              <w:rPr>
                <w:bCs/>
                <w:iCs/>
                <w:sz w:val="20"/>
                <w:lang w:val="es-BO"/>
              </w:rPr>
              <w:t xml:space="preserve"> días </w:t>
            </w:r>
            <w:r w:rsidR="00A3792E" w:rsidRPr="00400E78">
              <w:rPr>
                <w:bCs/>
                <w:iCs/>
                <w:sz w:val="20"/>
                <w:lang w:val="es-BO"/>
              </w:rPr>
              <w:t>calendario, computables</w:t>
            </w:r>
            <w:r w:rsidR="0037560A" w:rsidRPr="00400E78">
              <w:rPr>
                <w:bCs/>
                <w:iCs/>
                <w:sz w:val="20"/>
                <w:lang w:val="es-BO"/>
              </w:rPr>
              <w:t xml:space="preserve"> </w:t>
            </w:r>
            <w:r w:rsidR="006D5746" w:rsidRPr="00400E78">
              <w:rPr>
                <w:bCs/>
                <w:iCs/>
                <w:sz w:val="20"/>
              </w:rPr>
              <w:t>a pa</w:t>
            </w:r>
            <w:r w:rsidR="009B6C98" w:rsidRPr="00400E78">
              <w:rPr>
                <w:bCs/>
                <w:iCs/>
                <w:sz w:val="20"/>
              </w:rPr>
              <w:t>rtir de</w:t>
            </w:r>
            <w:r w:rsidR="00EB3F67" w:rsidRPr="00400E78">
              <w:rPr>
                <w:bCs/>
                <w:iCs/>
                <w:sz w:val="20"/>
              </w:rPr>
              <w:t xml:space="preserve"> </w:t>
            </w:r>
            <w:r w:rsidR="009B6C98" w:rsidRPr="00400E78">
              <w:rPr>
                <w:bCs/>
                <w:iCs/>
                <w:sz w:val="20"/>
              </w:rPr>
              <w:t>l</w:t>
            </w:r>
            <w:r w:rsidR="00EB3F67" w:rsidRPr="00400E78">
              <w:rPr>
                <w:bCs/>
                <w:iCs/>
                <w:sz w:val="20"/>
              </w:rPr>
              <w:t>a</w:t>
            </w:r>
            <w:r w:rsidR="00001BF6" w:rsidRPr="00400E78">
              <w:rPr>
                <w:bCs/>
                <w:iCs/>
                <w:sz w:val="20"/>
              </w:rPr>
              <w:t xml:space="preserve"> su</w:t>
            </w:r>
            <w:bookmarkStart w:id="0" w:name="_GoBack"/>
            <w:bookmarkEnd w:id="0"/>
            <w:r w:rsidR="00001BF6" w:rsidRPr="00400E78">
              <w:rPr>
                <w:bCs/>
                <w:iCs/>
                <w:sz w:val="20"/>
              </w:rPr>
              <w:t>scripción de la</w:t>
            </w:r>
            <w:r w:rsidR="00EB3F67" w:rsidRPr="00400E78">
              <w:rPr>
                <w:bCs/>
                <w:iCs/>
                <w:sz w:val="20"/>
              </w:rPr>
              <w:t xml:space="preserve"> ORDEN DE </w:t>
            </w:r>
            <w:r w:rsidR="00001BF6" w:rsidRPr="00400E78">
              <w:rPr>
                <w:bCs/>
                <w:iCs/>
                <w:sz w:val="20"/>
              </w:rPr>
              <w:t>COMPRA</w:t>
            </w:r>
            <w:r w:rsidR="00EB3F67" w:rsidRPr="00400E78">
              <w:rPr>
                <w:bCs/>
                <w:iCs/>
                <w:sz w:val="20"/>
              </w:rPr>
              <w:t>.</w:t>
            </w:r>
          </w:p>
          <w:p w:rsidR="00F810D4" w:rsidRPr="00400E78" w:rsidRDefault="00F810D4" w:rsidP="00001BF6">
            <w:pPr>
              <w:pStyle w:val="Textoindependiente3"/>
              <w:rPr>
                <w:bCs/>
                <w:iCs/>
                <w:sz w:val="20"/>
                <w:lang w:val="es-BO"/>
              </w:rPr>
            </w:pPr>
          </w:p>
        </w:tc>
      </w:tr>
      <w:tr w:rsidR="00400E78" w:rsidRPr="00074F7E" w:rsidTr="00BC64EB">
        <w:trPr>
          <w:trHeight w:val="374"/>
          <w:jc w:val="center"/>
        </w:trPr>
        <w:tc>
          <w:tcPr>
            <w:tcW w:w="10343" w:type="dxa"/>
            <w:gridSpan w:val="2"/>
            <w:shd w:val="clear" w:color="auto" w:fill="D9D9D9" w:themeFill="background1" w:themeFillShade="D9"/>
            <w:vAlign w:val="center"/>
          </w:tcPr>
          <w:p w:rsidR="00400E78" w:rsidRPr="00400E78" w:rsidRDefault="00400E78" w:rsidP="00400E78">
            <w:pPr>
              <w:pStyle w:val="Textoindependiente3"/>
              <w:numPr>
                <w:ilvl w:val="0"/>
                <w:numId w:val="4"/>
              </w:numPr>
              <w:ind w:left="720"/>
              <w:rPr>
                <w:b/>
                <w:bCs/>
                <w:sz w:val="20"/>
              </w:rPr>
            </w:pPr>
            <w:r w:rsidRPr="00400E78">
              <w:rPr>
                <w:b/>
                <w:bCs/>
                <w:sz w:val="20"/>
              </w:rPr>
              <w:t>INCUMPLIMIENTO:</w:t>
            </w:r>
          </w:p>
        </w:tc>
      </w:tr>
      <w:tr w:rsidR="00400E78" w:rsidRPr="00895856" w:rsidTr="00BC64EB">
        <w:trPr>
          <w:trHeight w:val="374"/>
          <w:jc w:val="center"/>
        </w:trPr>
        <w:tc>
          <w:tcPr>
            <w:tcW w:w="10343" w:type="dxa"/>
            <w:gridSpan w:val="2"/>
            <w:shd w:val="clear" w:color="auto" w:fill="auto"/>
            <w:vAlign w:val="center"/>
          </w:tcPr>
          <w:p w:rsidR="00400E78" w:rsidRPr="00400E78" w:rsidRDefault="00400E78" w:rsidP="00400E78">
            <w:pPr>
              <w:pStyle w:val="Textoindependiente3"/>
              <w:rPr>
                <w:bCs/>
                <w:iCs/>
                <w:sz w:val="20"/>
              </w:rPr>
            </w:pPr>
            <w:r w:rsidRPr="00400E78">
              <w:rPr>
                <w:bCs/>
                <w:iCs/>
                <w:sz w:val="20"/>
              </w:rPr>
              <w:t>En caso de incumplimiento en el plazo de entrega se dejará sin efecto la Orden de Compra y si el monto es mayor a Bs20.000</w:t>
            </w:r>
            <w:proofErr w:type="gramStart"/>
            <w:r w:rsidRPr="00400E78">
              <w:rPr>
                <w:bCs/>
                <w:iCs/>
                <w:sz w:val="20"/>
              </w:rPr>
              <w:t>,00</w:t>
            </w:r>
            <w:proofErr w:type="gramEnd"/>
            <w:r w:rsidRPr="00400E78">
              <w:rPr>
                <w:bCs/>
                <w:iCs/>
                <w:sz w:val="20"/>
              </w:rPr>
              <w:t xml:space="preserve"> se registrará el incumplimiento en el SICOES. </w:t>
            </w:r>
          </w:p>
          <w:p w:rsidR="00400E78" w:rsidRPr="00400E78" w:rsidRDefault="00400E78" w:rsidP="00400E78">
            <w:pPr>
              <w:pStyle w:val="Textoindependiente3"/>
              <w:rPr>
                <w:bCs/>
                <w:iCs/>
                <w:sz w:val="20"/>
              </w:rPr>
            </w:pPr>
          </w:p>
          <w:p w:rsidR="00400E78" w:rsidRPr="00400E78" w:rsidRDefault="00400E78" w:rsidP="00400E78">
            <w:pPr>
              <w:pStyle w:val="Textoindependiente3"/>
              <w:rPr>
                <w:b/>
                <w:bCs/>
                <w:sz w:val="20"/>
              </w:rPr>
            </w:pPr>
            <w:r w:rsidRPr="00400E78">
              <w:rPr>
                <w:bCs/>
                <w:iCs/>
                <w:sz w:val="20"/>
              </w:rPr>
              <w:t>Para tal efecto, una vez emitido el Informe de Disconformidad la Unidad Solicitante deberá emitir un Informe Técnico al Responsable Proceso de Contratación, el mismo que dejará sin efecto la Orden de Compra.</w:t>
            </w:r>
          </w:p>
        </w:tc>
      </w:tr>
      <w:tr w:rsidR="00F810D4" w:rsidRPr="00895856" w:rsidTr="00BC64EB">
        <w:trPr>
          <w:trHeight w:val="397"/>
          <w:jc w:val="center"/>
        </w:trPr>
        <w:tc>
          <w:tcPr>
            <w:tcW w:w="10343" w:type="dxa"/>
            <w:gridSpan w:val="2"/>
            <w:shd w:val="clear" w:color="auto" w:fill="D9D9D9" w:themeFill="background1" w:themeFillShade="D9"/>
            <w:vAlign w:val="center"/>
          </w:tcPr>
          <w:p w:rsidR="00F810D4" w:rsidRPr="00400E78" w:rsidRDefault="00F810D4" w:rsidP="00400E78">
            <w:pPr>
              <w:pStyle w:val="Textoindependiente3"/>
              <w:numPr>
                <w:ilvl w:val="0"/>
                <w:numId w:val="4"/>
              </w:numPr>
              <w:rPr>
                <w:b/>
                <w:bCs/>
                <w:sz w:val="20"/>
                <w:lang w:val="es-BO"/>
              </w:rPr>
            </w:pPr>
            <w:r w:rsidRPr="00400E78">
              <w:rPr>
                <w:b/>
                <w:bCs/>
                <w:sz w:val="20"/>
                <w:lang w:val="es-BO"/>
              </w:rPr>
              <w:t>RESPONSABLE O COMISIÓN DE RECEPCIÓN</w:t>
            </w:r>
          </w:p>
        </w:tc>
      </w:tr>
      <w:tr w:rsidR="00572543" w:rsidRPr="00895856" w:rsidTr="00BC64EB">
        <w:trPr>
          <w:trHeight w:val="397"/>
          <w:jc w:val="center"/>
        </w:trPr>
        <w:tc>
          <w:tcPr>
            <w:tcW w:w="10343" w:type="dxa"/>
            <w:gridSpan w:val="2"/>
            <w:shd w:val="clear" w:color="auto" w:fill="auto"/>
            <w:vAlign w:val="center"/>
          </w:tcPr>
          <w:p w:rsidR="00CD5B4C" w:rsidRPr="00400E78" w:rsidRDefault="00CD5B4C" w:rsidP="00572543">
            <w:pPr>
              <w:pStyle w:val="Textoindependiente3"/>
              <w:rPr>
                <w:bCs/>
                <w:sz w:val="20"/>
                <w:lang w:val="es-ES_tradnl"/>
              </w:rPr>
            </w:pPr>
          </w:p>
          <w:p w:rsidR="00572543" w:rsidRPr="00400E78" w:rsidRDefault="00572543" w:rsidP="00572543">
            <w:pPr>
              <w:pStyle w:val="Textoindependiente3"/>
              <w:rPr>
                <w:bCs/>
                <w:sz w:val="20"/>
                <w:lang w:val="es-ES_tradnl"/>
              </w:rPr>
            </w:pPr>
            <w:r w:rsidRPr="00400E78">
              <w:rPr>
                <w:bCs/>
                <w:sz w:val="20"/>
                <w:lang w:val="es-ES_tradnl"/>
              </w:rPr>
              <w:t>El Responsable o Comisión de Recepción será designado por el RPCD y se encargará de realizar la  verificación de la entrega de los bienes contratados, a cuyo efecto realizará las siguientes funciones:</w:t>
            </w:r>
          </w:p>
          <w:p w:rsidR="00572543" w:rsidRPr="00400E78" w:rsidRDefault="00572543" w:rsidP="00572543">
            <w:pPr>
              <w:pStyle w:val="Textoindependiente3"/>
              <w:numPr>
                <w:ilvl w:val="0"/>
                <w:numId w:val="6"/>
              </w:numPr>
              <w:ind w:left="209" w:hanging="209"/>
              <w:rPr>
                <w:bCs/>
                <w:sz w:val="20"/>
              </w:rPr>
            </w:pPr>
            <w:r w:rsidRPr="00400E78">
              <w:rPr>
                <w:bCs/>
                <w:sz w:val="20"/>
              </w:rPr>
              <w:t>Efectuar la recepción del bien o bienes y dar su conformidad verificando el cumplimiento de las especificaciones técnicas.</w:t>
            </w:r>
          </w:p>
          <w:p w:rsidR="00572543" w:rsidRPr="00400E78" w:rsidRDefault="00572543" w:rsidP="00572543">
            <w:pPr>
              <w:pStyle w:val="Textoindependiente3"/>
              <w:numPr>
                <w:ilvl w:val="0"/>
                <w:numId w:val="6"/>
              </w:numPr>
              <w:ind w:left="209" w:hanging="209"/>
              <w:rPr>
                <w:bCs/>
                <w:sz w:val="20"/>
              </w:rPr>
            </w:pPr>
            <w:r w:rsidRPr="00400E78">
              <w:rPr>
                <w:bCs/>
                <w:sz w:val="20"/>
              </w:rPr>
              <w:t>Emitir el informe de conformidad, cuando corr</w:t>
            </w:r>
            <w:r w:rsidR="009B6C98" w:rsidRPr="00400E78">
              <w:rPr>
                <w:bCs/>
                <w:sz w:val="20"/>
              </w:rPr>
              <w:t>esponda (en un plazo máximo de 1</w:t>
            </w:r>
            <w:r w:rsidRPr="00400E78">
              <w:rPr>
                <w:bCs/>
                <w:sz w:val="20"/>
              </w:rPr>
              <w:t>0 días calendario a partir de la recepción del bien o de los bienes).</w:t>
            </w:r>
          </w:p>
          <w:p w:rsidR="00572543" w:rsidRPr="00400E78" w:rsidRDefault="00572543" w:rsidP="00572543">
            <w:pPr>
              <w:pStyle w:val="Textoindependiente3"/>
              <w:numPr>
                <w:ilvl w:val="0"/>
                <w:numId w:val="6"/>
              </w:numPr>
              <w:ind w:left="209" w:hanging="209"/>
              <w:rPr>
                <w:bCs/>
                <w:sz w:val="20"/>
              </w:rPr>
            </w:pPr>
            <w:r w:rsidRPr="00400E78">
              <w:rPr>
                <w:bCs/>
                <w:sz w:val="20"/>
              </w:rPr>
              <w:t>Emitir el informe de disconformidad, cuando corresponda.</w:t>
            </w:r>
          </w:p>
          <w:p w:rsidR="00CD5B4C" w:rsidRPr="00400E78" w:rsidRDefault="00CD5B4C" w:rsidP="00CD5B4C">
            <w:pPr>
              <w:pStyle w:val="Textoindependiente3"/>
              <w:ind w:left="209"/>
              <w:rPr>
                <w:bCs/>
                <w:sz w:val="20"/>
              </w:rPr>
            </w:pPr>
          </w:p>
        </w:tc>
      </w:tr>
      <w:tr w:rsidR="00F810D4" w:rsidRPr="00074F7E" w:rsidTr="00BC64EB">
        <w:trPr>
          <w:trHeight w:val="397"/>
          <w:jc w:val="center"/>
        </w:trPr>
        <w:tc>
          <w:tcPr>
            <w:tcW w:w="10343" w:type="dxa"/>
            <w:gridSpan w:val="2"/>
            <w:shd w:val="clear" w:color="auto" w:fill="D9D9D9" w:themeFill="background1" w:themeFillShade="D9"/>
            <w:vAlign w:val="center"/>
          </w:tcPr>
          <w:p w:rsidR="00F810D4" w:rsidRPr="00400E78" w:rsidRDefault="00F810D4" w:rsidP="00400E78">
            <w:pPr>
              <w:pStyle w:val="Textoindependiente3"/>
              <w:numPr>
                <w:ilvl w:val="0"/>
                <w:numId w:val="4"/>
              </w:numPr>
              <w:rPr>
                <w:b/>
                <w:bCs/>
                <w:sz w:val="20"/>
                <w:lang w:val="es-BO"/>
              </w:rPr>
            </w:pPr>
            <w:r w:rsidRPr="00400E78">
              <w:rPr>
                <w:b/>
                <w:bCs/>
                <w:sz w:val="20"/>
                <w:lang w:val="es-BO"/>
              </w:rPr>
              <w:t>FORMA DE PAGO</w:t>
            </w:r>
          </w:p>
        </w:tc>
      </w:tr>
      <w:tr w:rsidR="00F810D4" w:rsidRPr="00895856" w:rsidTr="00BC64EB">
        <w:trPr>
          <w:trHeight w:val="834"/>
          <w:jc w:val="center"/>
        </w:trPr>
        <w:tc>
          <w:tcPr>
            <w:tcW w:w="10343" w:type="dxa"/>
            <w:gridSpan w:val="2"/>
            <w:vAlign w:val="center"/>
          </w:tcPr>
          <w:p w:rsidR="00F810D4" w:rsidRPr="00400E78" w:rsidRDefault="00F810D4" w:rsidP="00F810D4">
            <w:pPr>
              <w:pStyle w:val="Textoindependiente3"/>
              <w:ind w:left="28"/>
              <w:rPr>
                <w:iCs/>
                <w:sz w:val="20"/>
                <w:lang w:val="es-BO"/>
              </w:rPr>
            </w:pPr>
            <w:r w:rsidRPr="00400E78">
              <w:rPr>
                <w:sz w:val="20"/>
                <w:lang w:val="es-BO"/>
              </w:rPr>
              <w:t xml:space="preserve">El pago se realizará de forma única vía SIGEP, </w:t>
            </w:r>
            <w:r w:rsidRPr="00400E78">
              <w:rPr>
                <w:iCs/>
                <w:sz w:val="20"/>
                <w:lang w:val="es-BO"/>
              </w:rPr>
              <w:t>previa presentación de Informe de Conformidad (emitido por el Responsable o Comisión de Recepción), Nota de Ingreso (emitido por Almacenes para materiales o Bienes de consumo) y remisión de factura.</w:t>
            </w:r>
          </w:p>
        </w:tc>
      </w:tr>
    </w:tbl>
    <w:p w:rsidR="00400E78" w:rsidRDefault="00400E78" w:rsidP="0063538C">
      <w:pPr>
        <w:ind w:left="-360"/>
        <w:jc w:val="both"/>
        <w:rPr>
          <w:rFonts w:ascii="Arial" w:hAnsi="Arial" w:cs="Arial"/>
          <w:b/>
          <w:lang w:val="es-ES_tradnl"/>
        </w:rPr>
      </w:pPr>
    </w:p>
    <w:sectPr w:rsidR="00400E78" w:rsidSect="0063538C">
      <w:headerReference w:type="default" r:id="rId8"/>
      <w:pgSz w:w="12240" w:h="15840"/>
      <w:pgMar w:top="2127" w:right="280" w:bottom="851"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5F8" w:rsidRDefault="00E055F8" w:rsidP="00892432">
      <w:r>
        <w:separator/>
      </w:r>
    </w:p>
  </w:endnote>
  <w:endnote w:type="continuationSeparator" w:id="0">
    <w:p w:rsidR="00E055F8" w:rsidRDefault="00E055F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5F8" w:rsidRDefault="00E055F8" w:rsidP="00892432">
      <w:r>
        <w:separator/>
      </w:r>
    </w:p>
  </w:footnote>
  <w:footnote w:type="continuationSeparator" w:id="0">
    <w:p w:rsidR="00E055F8" w:rsidRDefault="00E055F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5F" w:rsidRPr="00382209" w:rsidRDefault="00F87D5F" w:rsidP="00382209">
    <w:pPr>
      <w:pStyle w:val="Encabezado"/>
      <w:jc w:val="center"/>
    </w:pPr>
    <w:r w:rsidRPr="009457B4">
      <w:rPr>
        <w:noProof/>
        <w:lang w:val="es-BO" w:eastAsia="es-BO"/>
      </w:rPr>
      <w:drawing>
        <wp:inline distT="0" distB="0" distL="0" distR="0" wp14:anchorId="00E7AF9B" wp14:editId="534880EF">
          <wp:extent cx="2592000" cy="831600"/>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000" cy="831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3133"/>
    <w:multiLevelType w:val="hybridMultilevel"/>
    <w:tmpl w:val="6BA072F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32557F3"/>
    <w:multiLevelType w:val="hybridMultilevel"/>
    <w:tmpl w:val="DF569824"/>
    <w:lvl w:ilvl="0" w:tplc="6B669948">
      <w:numFmt w:val="bullet"/>
      <w:lvlText w:val=""/>
      <w:lvlJc w:val="left"/>
      <w:pPr>
        <w:ind w:left="720" w:hanging="360"/>
      </w:pPr>
      <w:rPr>
        <w:rFonts w:ascii="Symbol" w:eastAsia="Times New Roman" w:hAnsi="Symbo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094973EC"/>
    <w:multiLevelType w:val="hybridMultilevel"/>
    <w:tmpl w:val="41CC930A"/>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7D926E7"/>
    <w:multiLevelType w:val="hybridMultilevel"/>
    <w:tmpl w:val="67165148"/>
    <w:lvl w:ilvl="0" w:tplc="8AE4B098">
      <w:start w:val="4"/>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C18A84B0"/>
    <w:lvl w:ilvl="0" w:tplc="CE88AEB4">
      <w:start w:val="1"/>
      <w:numFmt w:val="upperRoman"/>
      <w:lvlText w:val="%1."/>
      <w:lvlJc w:val="left"/>
      <w:pPr>
        <w:ind w:left="1080" w:hanging="720"/>
      </w:pPr>
      <w:rPr>
        <w:rFonts w:hint="default"/>
        <w:i w:val="0"/>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361178D5"/>
    <w:multiLevelType w:val="hybridMultilevel"/>
    <w:tmpl w:val="55B6A5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430B4A5A"/>
    <w:multiLevelType w:val="hybridMultilevel"/>
    <w:tmpl w:val="939C62FC"/>
    <w:lvl w:ilvl="0" w:tplc="FA50846E">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CD52668"/>
    <w:multiLevelType w:val="hybridMultilevel"/>
    <w:tmpl w:val="BC9C3556"/>
    <w:lvl w:ilvl="0" w:tplc="34C60F84">
      <w:start w:val="4"/>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E9F3A4D"/>
    <w:multiLevelType w:val="hybridMultilevel"/>
    <w:tmpl w:val="B1E2CC4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AFC0305"/>
    <w:multiLevelType w:val="hybridMultilevel"/>
    <w:tmpl w:val="BD947522"/>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nsid w:val="72D115C1"/>
    <w:multiLevelType w:val="hybridMultilevel"/>
    <w:tmpl w:val="4D30B220"/>
    <w:lvl w:ilvl="0" w:tplc="BD7CC6BA">
      <w:start w:val="2"/>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6"/>
  </w:num>
  <w:num w:numId="3">
    <w:abstractNumId w:val="19"/>
  </w:num>
  <w:num w:numId="4">
    <w:abstractNumId w:val="11"/>
  </w:num>
  <w:num w:numId="5">
    <w:abstractNumId w:val="9"/>
  </w:num>
  <w:num w:numId="6">
    <w:abstractNumId w:val="4"/>
  </w:num>
  <w:num w:numId="7">
    <w:abstractNumId w:val="27"/>
  </w:num>
  <w:num w:numId="8">
    <w:abstractNumId w:val="10"/>
  </w:num>
  <w:num w:numId="9">
    <w:abstractNumId w:val="26"/>
  </w:num>
  <w:num w:numId="10">
    <w:abstractNumId w:val="3"/>
  </w:num>
  <w:num w:numId="11">
    <w:abstractNumId w:val="8"/>
  </w:num>
  <w:num w:numId="12">
    <w:abstractNumId w:val="29"/>
  </w:num>
  <w:num w:numId="13">
    <w:abstractNumId w:val="30"/>
  </w:num>
  <w:num w:numId="14">
    <w:abstractNumId w:val="23"/>
  </w:num>
  <w:num w:numId="15">
    <w:abstractNumId w:val="14"/>
  </w:num>
  <w:num w:numId="16">
    <w:abstractNumId w:val="20"/>
  </w:num>
  <w:num w:numId="17">
    <w:abstractNumId w:val="16"/>
  </w:num>
  <w:num w:numId="18">
    <w:abstractNumId w:val="12"/>
  </w:num>
  <w:num w:numId="19">
    <w:abstractNumId w:val="18"/>
  </w:num>
  <w:num w:numId="20">
    <w:abstractNumId w:val="2"/>
  </w:num>
  <w:num w:numId="21">
    <w:abstractNumId w:val="25"/>
  </w:num>
  <w:num w:numId="22">
    <w:abstractNumId w:val="13"/>
  </w:num>
  <w:num w:numId="23">
    <w:abstractNumId w:val="24"/>
  </w:num>
  <w:num w:numId="24">
    <w:abstractNumId w:val="28"/>
  </w:num>
  <w:num w:numId="25">
    <w:abstractNumId w:val="22"/>
  </w:num>
  <w:num w:numId="26">
    <w:abstractNumId w:val="1"/>
  </w:num>
  <w:num w:numId="27">
    <w:abstractNumId w:val="5"/>
  </w:num>
  <w:num w:numId="28">
    <w:abstractNumId w:val="7"/>
  </w:num>
  <w:num w:numId="29">
    <w:abstractNumId w:val="21"/>
  </w:num>
  <w:num w:numId="30">
    <w:abstractNumId w:val="1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BF6"/>
    <w:rsid w:val="00016E0C"/>
    <w:rsid w:val="00026D8A"/>
    <w:rsid w:val="00060970"/>
    <w:rsid w:val="00074E3A"/>
    <w:rsid w:val="00074F7E"/>
    <w:rsid w:val="000761BB"/>
    <w:rsid w:val="00096378"/>
    <w:rsid w:val="000C5C63"/>
    <w:rsid w:val="000E6332"/>
    <w:rsid w:val="0010585B"/>
    <w:rsid w:val="00110C0D"/>
    <w:rsid w:val="00114CCF"/>
    <w:rsid w:val="00120A17"/>
    <w:rsid w:val="00120CA1"/>
    <w:rsid w:val="00136D39"/>
    <w:rsid w:val="0016351E"/>
    <w:rsid w:val="0018061C"/>
    <w:rsid w:val="001940A9"/>
    <w:rsid w:val="001A5AC1"/>
    <w:rsid w:val="001D018D"/>
    <w:rsid w:val="001D1686"/>
    <w:rsid w:val="001E495E"/>
    <w:rsid w:val="002030DB"/>
    <w:rsid w:val="00237C5B"/>
    <w:rsid w:val="00237EC3"/>
    <w:rsid w:val="002D7DDA"/>
    <w:rsid w:val="003010CD"/>
    <w:rsid w:val="00307FA2"/>
    <w:rsid w:val="00346BB6"/>
    <w:rsid w:val="00363B42"/>
    <w:rsid w:val="00363BB8"/>
    <w:rsid w:val="0037560A"/>
    <w:rsid w:val="00382209"/>
    <w:rsid w:val="003A27C1"/>
    <w:rsid w:val="003E59AB"/>
    <w:rsid w:val="003F0207"/>
    <w:rsid w:val="00400CC5"/>
    <w:rsid w:val="00400E78"/>
    <w:rsid w:val="00441B87"/>
    <w:rsid w:val="00485A13"/>
    <w:rsid w:val="004D5DA5"/>
    <w:rsid w:val="004E73C4"/>
    <w:rsid w:val="004F5520"/>
    <w:rsid w:val="004F5BF6"/>
    <w:rsid w:val="004F77D1"/>
    <w:rsid w:val="0051679A"/>
    <w:rsid w:val="0055550D"/>
    <w:rsid w:val="00570015"/>
    <w:rsid w:val="00572543"/>
    <w:rsid w:val="0057554E"/>
    <w:rsid w:val="005A1415"/>
    <w:rsid w:val="005C502C"/>
    <w:rsid w:val="005D584E"/>
    <w:rsid w:val="005E45DC"/>
    <w:rsid w:val="005F2232"/>
    <w:rsid w:val="00607B7E"/>
    <w:rsid w:val="006304D1"/>
    <w:rsid w:val="00632F1D"/>
    <w:rsid w:val="0063538C"/>
    <w:rsid w:val="00665D8D"/>
    <w:rsid w:val="006C40F3"/>
    <w:rsid w:val="006C564D"/>
    <w:rsid w:val="006C7D0D"/>
    <w:rsid w:val="006D5746"/>
    <w:rsid w:val="006F0EE0"/>
    <w:rsid w:val="0071234B"/>
    <w:rsid w:val="0074264F"/>
    <w:rsid w:val="007552BC"/>
    <w:rsid w:val="00766451"/>
    <w:rsid w:val="00795BE0"/>
    <w:rsid w:val="007A0DE1"/>
    <w:rsid w:val="007B4A32"/>
    <w:rsid w:val="007B4E9B"/>
    <w:rsid w:val="008453C9"/>
    <w:rsid w:val="00892432"/>
    <w:rsid w:val="00895856"/>
    <w:rsid w:val="008B3011"/>
    <w:rsid w:val="008B4234"/>
    <w:rsid w:val="008C3F05"/>
    <w:rsid w:val="0091660E"/>
    <w:rsid w:val="00941601"/>
    <w:rsid w:val="00943282"/>
    <w:rsid w:val="0095028F"/>
    <w:rsid w:val="00962591"/>
    <w:rsid w:val="00971B84"/>
    <w:rsid w:val="0097258B"/>
    <w:rsid w:val="00984041"/>
    <w:rsid w:val="009931A3"/>
    <w:rsid w:val="009B1C7E"/>
    <w:rsid w:val="009B6C98"/>
    <w:rsid w:val="00A13E60"/>
    <w:rsid w:val="00A3792E"/>
    <w:rsid w:val="00A71719"/>
    <w:rsid w:val="00A77EB5"/>
    <w:rsid w:val="00A923B4"/>
    <w:rsid w:val="00AA047F"/>
    <w:rsid w:val="00AB72AA"/>
    <w:rsid w:val="00AC458F"/>
    <w:rsid w:val="00AC5DBC"/>
    <w:rsid w:val="00AE5B4A"/>
    <w:rsid w:val="00B11326"/>
    <w:rsid w:val="00B672C6"/>
    <w:rsid w:val="00B705B1"/>
    <w:rsid w:val="00B92CEE"/>
    <w:rsid w:val="00BB035E"/>
    <w:rsid w:val="00BC64EB"/>
    <w:rsid w:val="00BD3CCA"/>
    <w:rsid w:val="00BF184E"/>
    <w:rsid w:val="00C03DFF"/>
    <w:rsid w:val="00C13DF9"/>
    <w:rsid w:val="00C2725F"/>
    <w:rsid w:val="00C31712"/>
    <w:rsid w:val="00C94617"/>
    <w:rsid w:val="00CA49ED"/>
    <w:rsid w:val="00CB50D8"/>
    <w:rsid w:val="00CB7616"/>
    <w:rsid w:val="00CC02D9"/>
    <w:rsid w:val="00CD5B4C"/>
    <w:rsid w:val="00D320D6"/>
    <w:rsid w:val="00D35351"/>
    <w:rsid w:val="00D77864"/>
    <w:rsid w:val="00D80F5E"/>
    <w:rsid w:val="00D90F09"/>
    <w:rsid w:val="00DF252D"/>
    <w:rsid w:val="00DF6B2D"/>
    <w:rsid w:val="00E055F8"/>
    <w:rsid w:val="00E3306D"/>
    <w:rsid w:val="00E52194"/>
    <w:rsid w:val="00E866A5"/>
    <w:rsid w:val="00EB3F67"/>
    <w:rsid w:val="00EC6678"/>
    <w:rsid w:val="00EC7DD2"/>
    <w:rsid w:val="00EE2E6C"/>
    <w:rsid w:val="00EF785C"/>
    <w:rsid w:val="00F12F9F"/>
    <w:rsid w:val="00F61B3E"/>
    <w:rsid w:val="00F64EF6"/>
    <w:rsid w:val="00F73B77"/>
    <w:rsid w:val="00F810D4"/>
    <w:rsid w:val="00F87D5F"/>
    <w:rsid w:val="00FB3BA7"/>
    <w:rsid w:val="00FB5479"/>
    <w:rsid w:val="00FE27B8"/>
    <w:rsid w:val="00FF4DC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0D6DB-C97F-41D0-959D-9A3110D8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3211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Ruben Saúl Mamani Nina</cp:lastModifiedBy>
  <cp:revision>4</cp:revision>
  <cp:lastPrinted>2021-03-19T21:14:00Z</cp:lastPrinted>
  <dcterms:created xsi:type="dcterms:W3CDTF">2021-03-20T16:28:00Z</dcterms:created>
  <dcterms:modified xsi:type="dcterms:W3CDTF">2021-03-20T16:29:00Z</dcterms:modified>
</cp:coreProperties>
</file>